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D39B7" w14:textId="37303290" w:rsidR="00CF781D" w:rsidRPr="00C96FDB" w:rsidRDefault="00CF781D" w:rsidP="00CF781D">
      <w:pPr>
        <w:pStyle w:val="3GPPHeader"/>
        <w:spacing w:after="60"/>
        <w:rPr>
          <w:sz w:val="32"/>
          <w:szCs w:val="32"/>
        </w:rPr>
      </w:pPr>
      <w:r w:rsidRPr="00C96FDB">
        <w:t>3GPP RAN WG2 Meeting #</w:t>
      </w:r>
      <w:r w:rsidR="003A2F4C" w:rsidRPr="00C96FDB">
        <w:t>1</w:t>
      </w:r>
      <w:r w:rsidR="003A2F4C">
        <w:t>30</w:t>
      </w:r>
      <w:r w:rsidRPr="00C96FDB">
        <w:tab/>
      </w:r>
      <w:r w:rsidRPr="00C96FDB">
        <w:rPr>
          <w:rFonts w:cs="Arial"/>
          <w:sz w:val="26"/>
          <w:szCs w:val="26"/>
        </w:rPr>
        <w:t>R2-</w:t>
      </w:r>
      <w:r w:rsidR="003A2F4C" w:rsidRPr="00C96FDB">
        <w:rPr>
          <w:rFonts w:cs="Arial"/>
          <w:sz w:val="26"/>
          <w:szCs w:val="26"/>
        </w:rPr>
        <w:t>2</w:t>
      </w:r>
      <w:r w:rsidR="003A2F4C">
        <w:rPr>
          <w:rFonts w:cs="Arial"/>
          <w:sz w:val="26"/>
          <w:szCs w:val="26"/>
        </w:rPr>
        <w:t>50</w:t>
      </w:r>
      <w:r w:rsidR="00ED3041">
        <w:rPr>
          <w:rFonts w:cs="Arial"/>
          <w:sz w:val="26"/>
          <w:szCs w:val="26"/>
        </w:rPr>
        <w:t>4310</w:t>
      </w:r>
    </w:p>
    <w:p w14:paraId="224C0943" w14:textId="5F9A39BF" w:rsidR="00CF781D" w:rsidRPr="00702A88" w:rsidRDefault="003156C6" w:rsidP="00CF781D">
      <w:pPr>
        <w:pStyle w:val="3GPPHeader"/>
      </w:pPr>
      <w:r w:rsidRPr="003156C6">
        <w:t>St Julian’s, Malta</w:t>
      </w:r>
      <w:r w:rsidR="00CF781D">
        <w:t xml:space="preserve">, </w:t>
      </w:r>
      <w:r w:rsidR="00384789">
        <w:t>May 19</w:t>
      </w:r>
      <w:r w:rsidR="00384789" w:rsidRPr="009733E9">
        <w:rPr>
          <w:vertAlign w:val="superscript"/>
        </w:rPr>
        <w:t>th</w:t>
      </w:r>
      <w:r w:rsidR="00384789">
        <w:t xml:space="preserve"> </w:t>
      </w:r>
      <w:r w:rsidR="00CF781D">
        <w:t xml:space="preserve">– </w:t>
      </w:r>
      <w:r w:rsidR="00384789">
        <w:t>23</w:t>
      </w:r>
      <w:r w:rsidR="00384789">
        <w:rPr>
          <w:vertAlign w:val="superscript"/>
        </w:rPr>
        <w:t>rd</w:t>
      </w:r>
      <w:r w:rsidR="00384789">
        <w:t xml:space="preserve"> </w:t>
      </w:r>
      <w:r w:rsidR="00CF781D">
        <w:t>2025</w:t>
      </w:r>
    </w:p>
    <w:p w14:paraId="7AD14354" w14:textId="23018A4D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</w:t>
      </w:r>
      <w:r w:rsidR="00CD38A2">
        <w:rPr>
          <w:sz w:val="22"/>
          <w:szCs w:val="22"/>
          <w:lang w:val="sv-SE"/>
        </w:rPr>
        <w:t>1.2.</w:t>
      </w:r>
      <w:r w:rsidR="00380A92">
        <w:rPr>
          <w:sz w:val="22"/>
          <w:szCs w:val="22"/>
          <w:lang w:val="sv-SE"/>
        </w:rPr>
        <w:t>3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3099F0FB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D62016">
        <w:rPr>
          <w:sz w:val="22"/>
          <w:szCs w:val="22"/>
        </w:rPr>
        <w:t xml:space="preserve">Remaining open issues: </w:t>
      </w:r>
      <w:r w:rsidR="00223B23" w:rsidRPr="00223B23">
        <w:rPr>
          <w:sz w:val="22"/>
          <w:szCs w:val="22"/>
        </w:rPr>
        <w:t xml:space="preserve">LCM for </w:t>
      </w:r>
      <w:r w:rsidR="00EB26F9">
        <w:rPr>
          <w:sz w:val="22"/>
          <w:szCs w:val="22"/>
        </w:rPr>
        <w:t>Positioning</w:t>
      </w:r>
      <w:r w:rsidR="00223B23" w:rsidRPr="00223B23">
        <w:rPr>
          <w:sz w:val="22"/>
          <w:szCs w:val="22"/>
        </w:rPr>
        <w:t xml:space="preserve"> use case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68C18719" w14:textId="77777777" w:rsidR="002848F8" w:rsidRDefault="00A70554" w:rsidP="002848F8">
      <w:pPr>
        <w:rPr>
          <w:bCs/>
          <w:lang w:val="en-US" w:eastAsia="sv-SE"/>
        </w:rPr>
      </w:pPr>
      <w:r>
        <w:rPr>
          <w:bCs/>
          <w:lang w:val="en-US" w:eastAsia="sv-SE"/>
        </w:rPr>
        <w:t>A</w:t>
      </w:r>
      <w:r w:rsidR="008B286D">
        <w:rPr>
          <w:bCs/>
          <w:lang w:val="en-US" w:eastAsia="sv-SE"/>
        </w:rPr>
        <w:t xml:space="preserve"> </w:t>
      </w:r>
      <w:r w:rsidR="00964A0E" w:rsidRPr="00B749F2">
        <w:rPr>
          <w:bCs/>
          <w:lang w:val="en-US" w:eastAsia="sv-SE"/>
        </w:rPr>
        <w:t xml:space="preserve">RAN2 objective for AI/ML </w:t>
      </w:r>
      <w:r w:rsidR="008A364D" w:rsidRPr="00B749F2">
        <w:rPr>
          <w:bCs/>
          <w:lang w:val="en-US" w:eastAsia="sv-SE"/>
        </w:rPr>
        <w:t xml:space="preserve">for Air Interface </w:t>
      </w:r>
      <w:r w:rsidR="00B46032">
        <w:rPr>
          <w:bCs/>
          <w:lang w:val="en-US" w:eastAsia="sv-SE"/>
        </w:rPr>
        <w:t>W</w:t>
      </w:r>
      <w:r w:rsidR="008A364D" w:rsidRPr="00B749F2">
        <w:rPr>
          <w:bCs/>
          <w:lang w:val="en-US" w:eastAsia="sv-SE"/>
        </w:rPr>
        <w:t xml:space="preserve">ork </w:t>
      </w:r>
      <w:r w:rsidR="00B46032">
        <w:rPr>
          <w:bCs/>
          <w:lang w:val="en-US" w:eastAsia="sv-SE"/>
        </w:rPr>
        <w:t>I</w:t>
      </w:r>
      <w:r w:rsidR="008A364D" w:rsidRPr="00B749F2">
        <w:rPr>
          <w:bCs/>
          <w:lang w:val="en-US" w:eastAsia="sv-SE"/>
        </w:rPr>
        <w:t>tem</w:t>
      </w:r>
      <w:r w:rsidR="00B46032">
        <w:rPr>
          <w:bCs/>
          <w:lang w:val="en-US" w:eastAsia="sv-SE"/>
        </w:rPr>
        <w:t xml:space="preserve"> [</w:t>
      </w:r>
      <w:r w:rsidR="00BD6E71">
        <w:rPr>
          <w:bCs/>
          <w:lang w:val="en-US" w:eastAsia="sv-SE"/>
        </w:rPr>
        <w:t>1</w:t>
      </w:r>
      <w:r w:rsidR="00B46032">
        <w:rPr>
          <w:bCs/>
          <w:lang w:val="en-US" w:eastAsia="sv-SE"/>
        </w:rPr>
        <w:t>]</w:t>
      </w:r>
      <w:r w:rsidR="008A364D" w:rsidRPr="00B749F2">
        <w:rPr>
          <w:bCs/>
          <w:lang w:val="en-US" w:eastAsia="sv-SE"/>
        </w:rPr>
        <w:t xml:space="preserve"> </w:t>
      </w:r>
      <w:r>
        <w:rPr>
          <w:bCs/>
          <w:lang w:val="en-US" w:eastAsia="sv-SE"/>
        </w:rPr>
        <w:t>is</w:t>
      </w:r>
      <w:r w:rsidR="008A364D" w:rsidRPr="00B749F2">
        <w:rPr>
          <w:bCs/>
          <w:lang w:val="en-US" w:eastAsia="sv-SE"/>
        </w:rPr>
        <w:t xml:space="preserve"> to </w:t>
      </w:r>
      <w:r w:rsidR="008A3909" w:rsidRPr="00B749F2">
        <w:rPr>
          <w:bCs/>
          <w:lang w:val="en-US" w:eastAsia="sv-SE"/>
        </w:rPr>
        <w:t xml:space="preserve">design </w:t>
      </w:r>
      <w:r w:rsidR="00F17CAD" w:rsidRPr="00B749F2">
        <w:rPr>
          <w:bCs/>
          <w:lang w:val="en-US" w:eastAsia="sv-SE"/>
        </w:rPr>
        <w:t>a general framework for one-sided AI/ML, including the</w:t>
      </w:r>
      <w:r w:rsidR="008A3909" w:rsidRPr="00B749F2">
        <w:rPr>
          <w:bCs/>
          <w:lang w:val="en-US" w:eastAsia="sv-SE"/>
        </w:rPr>
        <w:t xml:space="preserve"> </w:t>
      </w:r>
      <w:r w:rsidR="00403E27" w:rsidRPr="00B749F2">
        <w:rPr>
          <w:bCs/>
          <w:lang w:val="en-US" w:eastAsia="sv-SE"/>
        </w:rPr>
        <w:t>signaling</w:t>
      </w:r>
      <w:r w:rsidR="008A3909" w:rsidRPr="00B749F2">
        <w:rPr>
          <w:bCs/>
          <w:lang w:val="en-US" w:eastAsia="sv-SE"/>
        </w:rPr>
        <w:t xml:space="preserve"> and protocol aspects of Life Cycle Management </w:t>
      </w:r>
      <w:r w:rsidR="00F17CAD" w:rsidRPr="00B749F2">
        <w:rPr>
          <w:bCs/>
          <w:lang w:val="en-US" w:eastAsia="sv-SE"/>
        </w:rPr>
        <w:t>(</w:t>
      </w:r>
      <w:r w:rsidR="008A3909" w:rsidRPr="00B749F2">
        <w:rPr>
          <w:bCs/>
          <w:lang w:val="en-US" w:eastAsia="sv-SE"/>
        </w:rPr>
        <w:t xml:space="preserve">LCM) </w:t>
      </w:r>
      <w:r w:rsidR="00403E27" w:rsidRPr="00B749F2">
        <w:rPr>
          <w:bCs/>
          <w:lang w:val="en-US" w:eastAsia="sv-SE"/>
        </w:rPr>
        <w:t xml:space="preserve">to </w:t>
      </w:r>
      <w:r w:rsidR="008A3909" w:rsidRPr="00B749F2">
        <w:rPr>
          <w:bCs/>
          <w:lang w:val="en-US" w:eastAsia="sv-SE"/>
        </w:rPr>
        <w:t>enable functionality selection, activation, deactivation, switching and fallback</w:t>
      </w:r>
      <w:r w:rsidR="00F17CAD" w:rsidRPr="00B749F2">
        <w:rPr>
          <w:bCs/>
          <w:lang w:val="en-US" w:eastAsia="sv-SE"/>
        </w:rPr>
        <w:t xml:space="preserve">. </w:t>
      </w:r>
    </w:p>
    <w:p w14:paraId="3021F581" w14:textId="5EF65991" w:rsidR="00AF5724" w:rsidRDefault="002848F8" w:rsidP="002848F8">
      <w:pPr>
        <w:rPr>
          <w:bCs/>
        </w:rPr>
      </w:pPr>
      <w:r>
        <w:rPr>
          <w:bCs/>
        </w:rPr>
        <w:t>A list of remaining open issues related to the LCM procedure has been provided as part of a post meeting TS 3</w:t>
      </w:r>
      <w:r w:rsidR="000F09EE">
        <w:rPr>
          <w:bCs/>
        </w:rPr>
        <w:t>7</w:t>
      </w:r>
      <w:r w:rsidR="0036702F">
        <w:rPr>
          <w:bCs/>
        </w:rPr>
        <w:t>.355</w:t>
      </w:r>
      <w:r>
        <w:rPr>
          <w:bCs/>
        </w:rPr>
        <w:t xml:space="preserve"> running CR review [2]. This contribution discusses these remaining issues, specifically those related to </w:t>
      </w:r>
      <w:r w:rsidR="0036702F">
        <w:rPr>
          <w:bCs/>
        </w:rPr>
        <w:t>the Positioning</w:t>
      </w:r>
      <w:r>
        <w:rPr>
          <w:bCs/>
        </w:rPr>
        <w:t xml:space="preserve"> use case. </w:t>
      </w:r>
      <w:r w:rsidR="00475B65">
        <w:rPr>
          <w:bCs/>
        </w:rPr>
        <w:t>In addition, t</w:t>
      </w:r>
      <w:r w:rsidR="00AF5724">
        <w:rPr>
          <w:bCs/>
        </w:rPr>
        <w:t xml:space="preserve">his contribution discusses </w:t>
      </w:r>
      <w:r w:rsidR="007E500D">
        <w:rPr>
          <w:bCs/>
        </w:rPr>
        <w:t>specification impacts of agreements</w:t>
      </w:r>
      <w:r w:rsidR="00A606FF">
        <w:rPr>
          <w:bCs/>
        </w:rPr>
        <w:t xml:space="preserve"> related to ground truth delivery from the LMF</w:t>
      </w:r>
      <w:r w:rsidR="007E500D">
        <w:rPr>
          <w:bCs/>
        </w:rPr>
        <w:t xml:space="preserve"> made in RAN1</w:t>
      </w:r>
      <w:r w:rsidR="00DE3029">
        <w:rPr>
          <w:bCs/>
        </w:rPr>
        <w:t>.</w:t>
      </w:r>
    </w:p>
    <w:p w14:paraId="06DF4C31" w14:textId="4A91713C" w:rsidR="00502A20" w:rsidRDefault="007B7141" w:rsidP="00916FAE">
      <w:pPr>
        <w:pStyle w:val="Heading1"/>
      </w:pPr>
      <w:r>
        <w:t>Remaining open issues</w:t>
      </w:r>
    </w:p>
    <w:p w14:paraId="431E0511" w14:textId="7806AA17" w:rsidR="00995300" w:rsidRDefault="005F27C1" w:rsidP="00616266">
      <w:pPr>
        <w:pStyle w:val="Heading2"/>
        <w:rPr>
          <w:lang w:eastAsia="sv-SE"/>
        </w:rPr>
      </w:pPr>
      <w:r>
        <w:rPr>
          <w:lang w:eastAsia="sv-SE"/>
        </w:rPr>
        <w:t>[</w:t>
      </w:r>
      <w:r w:rsidRPr="00BC4215">
        <w:rPr>
          <w:lang w:eastAsia="sv-SE"/>
        </w:rPr>
        <w:t>LPP-1</w:t>
      </w:r>
      <w:r w:rsidR="006161E7">
        <w:rPr>
          <w:lang w:eastAsia="sv-SE"/>
        </w:rPr>
        <w:t>6</w:t>
      </w:r>
      <w:r>
        <w:rPr>
          <w:lang w:eastAsia="sv-SE"/>
        </w:rPr>
        <w:t xml:space="preserve">]: </w:t>
      </w:r>
      <w:r w:rsidR="00995300">
        <w:rPr>
          <w:lang w:eastAsia="sv-SE"/>
        </w:rPr>
        <w:t>Applicability reporting</w:t>
      </w:r>
      <w:r w:rsidR="000143F3">
        <w:rPr>
          <w:lang w:eastAsia="sv-SE"/>
        </w:rPr>
        <w:t xml:space="preserve"> and performance monitoring</w:t>
      </w:r>
      <w:r w:rsidR="003C1016">
        <w:rPr>
          <w:lang w:eastAsia="sv-SE"/>
        </w:rPr>
        <w:t xml:space="preserve"> for Case 1</w:t>
      </w:r>
    </w:p>
    <w:p w14:paraId="3572B1B9" w14:textId="2FB07CE0" w:rsidR="008812FA" w:rsidRDefault="008812FA" w:rsidP="00995300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>In RAN1, details related to performance monitoring are being discussed.</w:t>
      </w:r>
      <w:r w:rsidR="008258AB">
        <w:rPr>
          <w:rFonts w:eastAsia="MS Mincho"/>
          <w:lang w:eastAsia="en-GB"/>
        </w:rPr>
        <w:t xml:space="preserve"> During performance monitoring, the UE checks whether </w:t>
      </w:r>
      <w:r w:rsidR="00EC271B">
        <w:rPr>
          <w:rFonts w:eastAsia="MS Mincho"/>
          <w:lang w:eastAsia="en-GB"/>
        </w:rPr>
        <w:t>the AIML model(s) at the UE can be used for AIML based positioning.</w:t>
      </w:r>
    </w:p>
    <w:p w14:paraId="02860B35" w14:textId="5336DCF7" w:rsidR="0010186A" w:rsidRDefault="00A974AF" w:rsidP="00995300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>In RAN1#119, the following agreement wa</w:t>
      </w:r>
      <w:r w:rsidR="007B7141">
        <w:rPr>
          <w:rFonts w:eastAsia="MS Mincho"/>
          <w:lang w:eastAsia="en-GB"/>
        </w:rPr>
        <w:t>s</w:t>
      </w:r>
      <w:r>
        <w:rPr>
          <w:rFonts w:eastAsia="MS Mincho"/>
          <w:lang w:eastAsia="en-GB"/>
        </w:rPr>
        <w:t xml:space="preserve"> made</w:t>
      </w:r>
      <w:r w:rsidR="007B7141">
        <w:rPr>
          <w:rFonts w:eastAsia="MS Mincho"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74AF" w14:paraId="6D7018B0" w14:textId="77777777" w:rsidTr="00A974AF">
        <w:tc>
          <w:tcPr>
            <w:tcW w:w="9629" w:type="dxa"/>
          </w:tcPr>
          <w:p w14:paraId="40B0B932" w14:textId="77777777" w:rsidR="00A974AF" w:rsidRPr="0031068B" w:rsidRDefault="00A974AF" w:rsidP="00A974AF">
            <w:pPr>
              <w:rPr>
                <w:rFonts w:eastAsia="DengXian"/>
                <w:highlight w:val="green"/>
              </w:rPr>
            </w:pPr>
            <w:r w:rsidRPr="0031068B">
              <w:rPr>
                <w:rFonts w:eastAsia="DengXian" w:hint="eastAsia"/>
                <w:highlight w:val="green"/>
              </w:rPr>
              <w:t>Agreement</w:t>
            </w:r>
          </w:p>
          <w:p w14:paraId="56BD81B0" w14:textId="77777777" w:rsidR="00A974AF" w:rsidRDefault="00A974AF" w:rsidP="00A974AF">
            <w:r>
              <w:t xml:space="preserve">For model performance monitoring of AI/ML positioning Case 1, support at least: </w:t>
            </w:r>
          </w:p>
          <w:p w14:paraId="3F252490" w14:textId="77777777" w:rsidR="00A974AF" w:rsidRDefault="00A974AF" w:rsidP="00A974AF">
            <w:pPr>
              <w:widowControl w:val="0"/>
              <w:numPr>
                <w:ilvl w:val="0"/>
                <w:numId w:val="35"/>
              </w:numPr>
              <w:tabs>
                <w:tab w:val="clear" w:pos="-360"/>
                <w:tab w:val="left" w:pos="0"/>
              </w:tabs>
              <w:suppressAutoHyphens/>
              <w:overflowPunct/>
              <w:autoSpaceDE/>
              <w:autoSpaceDN/>
              <w:adjustRightInd/>
              <w:spacing w:after="80"/>
              <w:ind w:left="720"/>
              <w:jc w:val="left"/>
              <w:textAlignment w:val="auto"/>
            </w:pPr>
            <w:r>
              <w:t xml:space="preserve">Option A. The target UE side performs monitoring metric calculation. </w:t>
            </w:r>
          </w:p>
          <w:p w14:paraId="0EF88A2C" w14:textId="77777777" w:rsidR="00A974AF" w:rsidRDefault="00A974AF" w:rsidP="00A974AF">
            <w:pPr>
              <w:widowControl w:val="0"/>
              <w:numPr>
                <w:ilvl w:val="1"/>
                <w:numId w:val="35"/>
              </w:numPr>
              <w:tabs>
                <w:tab w:val="clear" w:pos="-360"/>
                <w:tab w:val="left" w:pos="0"/>
              </w:tabs>
              <w:suppressAutoHyphens/>
              <w:overflowPunct/>
              <w:autoSpaceDE/>
              <w:autoSpaceDN/>
              <w:adjustRightInd/>
              <w:spacing w:after="80"/>
              <w:ind w:left="1440"/>
              <w:jc w:val="left"/>
              <w:textAlignment w:val="auto"/>
            </w:pPr>
            <w:r>
              <w:t xml:space="preserve">The target UE </w:t>
            </w:r>
            <w:r>
              <w:rPr>
                <w:rFonts w:eastAsia="DengXian" w:hint="eastAsia"/>
              </w:rPr>
              <w:t>may</w:t>
            </w:r>
            <w:r>
              <w:t xml:space="preserve"> signal the monitoring outcome to the LMF. </w:t>
            </w:r>
          </w:p>
          <w:p w14:paraId="6FD97600" w14:textId="77777777" w:rsidR="00A974AF" w:rsidRDefault="00A974AF" w:rsidP="00A974AF">
            <w:pPr>
              <w:widowControl w:val="0"/>
              <w:numPr>
                <w:ilvl w:val="1"/>
                <w:numId w:val="35"/>
              </w:numPr>
              <w:tabs>
                <w:tab w:val="clear" w:pos="-360"/>
                <w:tab w:val="left" w:pos="0"/>
              </w:tabs>
              <w:suppressAutoHyphens/>
              <w:overflowPunct/>
              <w:autoSpaceDE/>
              <w:autoSpaceDN/>
              <w:adjustRightInd/>
              <w:spacing w:after="80"/>
              <w:ind w:left="1440"/>
              <w:jc w:val="left"/>
              <w:textAlignment w:val="auto"/>
            </w:pPr>
            <w:r>
              <w:t>FFS: content of monitoring outcome</w:t>
            </w:r>
          </w:p>
          <w:p w14:paraId="17CEA3D6" w14:textId="53411FE2" w:rsidR="00A974AF" w:rsidRDefault="00A974AF" w:rsidP="00D62016">
            <w:pPr>
              <w:widowControl w:val="0"/>
              <w:numPr>
                <w:ilvl w:val="0"/>
                <w:numId w:val="35"/>
              </w:numPr>
              <w:tabs>
                <w:tab w:val="clear" w:pos="-360"/>
                <w:tab w:val="left" w:pos="0"/>
              </w:tabs>
              <w:suppressAutoHyphens/>
              <w:overflowPunct/>
              <w:autoSpaceDE/>
              <w:autoSpaceDN/>
              <w:adjustRightInd/>
              <w:spacing w:after="80"/>
              <w:ind w:left="720"/>
              <w:jc w:val="left"/>
              <w:textAlignment w:val="auto"/>
              <w:rPr>
                <w:rFonts w:eastAsia="MS Mincho"/>
                <w:lang w:eastAsia="en-GB"/>
              </w:rPr>
            </w:pPr>
            <w:r>
              <w:t>FFS: Option B</w:t>
            </w:r>
          </w:p>
        </w:tc>
      </w:tr>
    </w:tbl>
    <w:p w14:paraId="6D0A122E" w14:textId="77777777" w:rsidR="00A974AF" w:rsidRPr="007B7141" w:rsidRDefault="00A974AF" w:rsidP="00995300">
      <w:pPr>
        <w:rPr>
          <w:rFonts w:eastAsia="MS Mincho"/>
          <w:sz w:val="2"/>
          <w:szCs w:val="2"/>
          <w:lang w:eastAsia="en-GB"/>
        </w:rPr>
      </w:pPr>
    </w:p>
    <w:p w14:paraId="73FEA166" w14:textId="5DE5D3B3" w:rsidR="00622444" w:rsidRDefault="00622444" w:rsidP="00995300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>In RAN1#120</w:t>
      </w:r>
      <w:r w:rsidR="00583B4C">
        <w:rPr>
          <w:rFonts w:eastAsia="MS Mincho"/>
          <w:lang w:eastAsia="en-GB"/>
        </w:rPr>
        <w:t>b</w:t>
      </w:r>
      <w:r>
        <w:rPr>
          <w:rFonts w:eastAsia="MS Mincho"/>
          <w:lang w:eastAsia="en-GB"/>
        </w:rPr>
        <w:t>, the following agreement was made</w:t>
      </w:r>
      <w:r w:rsidR="00A974AF">
        <w:rPr>
          <w:rFonts w:eastAsia="MS Mincho"/>
          <w:lang w:eastAsia="en-GB"/>
        </w:rPr>
        <w:t xml:space="preserve"> related to the FFS regarding the content of monitoring outcome</w:t>
      </w:r>
      <w:r w:rsidR="007B7141">
        <w:rPr>
          <w:rFonts w:eastAsia="MS Mincho"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2444" w14:paraId="2019C43F" w14:textId="77777777" w:rsidTr="00D62016">
        <w:trPr>
          <w:trHeight w:val="255"/>
        </w:trPr>
        <w:tc>
          <w:tcPr>
            <w:tcW w:w="9629" w:type="dxa"/>
          </w:tcPr>
          <w:p w14:paraId="0747DC4B" w14:textId="77777777" w:rsidR="00C03789" w:rsidRPr="00C03789" w:rsidRDefault="00C03789" w:rsidP="00C037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DengXian" w:hAnsi="Times"/>
                <w:szCs w:val="24"/>
                <w:highlight w:val="green"/>
                <w:lang w:val="en-US"/>
              </w:rPr>
            </w:pPr>
            <w:r w:rsidRPr="00C03789">
              <w:rPr>
                <w:rFonts w:ascii="Times" w:eastAsia="DengXian" w:hAnsi="Times" w:hint="eastAsia"/>
                <w:szCs w:val="24"/>
                <w:highlight w:val="green"/>
                <w:lang w:val="en-US"/>
              </w:rPr>
              <w:t>Agreement</w:t>
            </w:r>
          </w:p>
          <w:p w14:paraId="6ADACEB5" w14:textId="77777777" w:rsidR="00C03789" w:rsidRPr="00C03789" w:rsidRDefault="00C03789" w:rsidP="00C03789">
            <w:pPr>
              <w:suppressAutoHyphens/>
              <w:overflowPunct/>
              <w:autoSpaceDE/>
              <w:autoSpaceDN/>
              <w:adjustRightInd/>
              <w:spacing w:after="80"/>
              <w:jc w:val="left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03789">
              <w:rPr>
                <w:rFonts w:ascii="Times" w:eastAsia="Batang" w:hAnsi="Times"/>
                <w:szCs w:val="24"/>
                <w:lang w:eastAsia="en-US"/>
              </w:rPr>
              <w:t>For model performance monitoring of AI/ML positioning Case 1, “FFS: content of monitoring outcome” in RAN1#119 agreement is resolved by:</w:t>
            </w:r>
          </w:p>
          <w:p w14:paraId="05837B31" w14:textId="64BA7A88" w:rsidR="00C03789" w:rsidRDefault="00C03789" w:rsidP="00D62016">
            <w:pPr>
              <w:widowControl w:val="0"/>
              <w:numPr>
                <w:ilvl w:val="0"/>
                <w:numId w:val="34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80"/>
              <w:jc w:val="left"/>
              <w:textAlignment w:val="auto"/>
              <w:rPr>
                <w:rFonts w:eastAsia="MS Mincho"/>
                <w:lang w:eastAsia="en-GB"/>
              </w:rPr>
            </w:pPr>
            <w:r w:rsidRPr="00C03789">
              <w:rPr>
                <w:rFonts w:ascii="Times" w:eastAsia="Batang" w:hAnsi="Times"/>
                <w:szCs w:val="24"/>
                <w:lang w:eastAsia="en-US"/>
              </w:rPr>
              <w:t xml:space="preserve">the content of monitoring outcome includes </w:t>
            </w:r>
            <w:r w:rsidRPr="00C03789">
              <w:rPr>
                <w:rFonts w:ascii="Times" w:eastAsia="Batang" w:hAnsi="Times" w:hint="eastAsia"/>
                <w:szCs w:val="24"/>
                <w:lang w:eastAsia="en-US"/>
              </w:rPr>
              <w:t xml:space="preserve">at least </w:t>
            </w:r>
            <w:r w:rsidRPr="00C03789">
              <w:rPr>
                <w:rFonts w:ascii="Times" w:eastAsia="Batang" w:hAnsi="Times"/>
                <w:szCs w:val="24"/>
                <w:lang w:eastAsia="en-US"/>
              </w:rPr>
              <w:t>an indication that the target UE cannot perform the Case 1 positioning method.</w:t>
            </w:r>
          </w:p>
        </w:tc>
      </w:tr>
    </w:tbl>
    <w:p w14:paraId="289FA92F" w14:textId="77777777" w:rsidR="00622444" w:rsidRPr="007B7141" w:rsidRDefault="00622444" w:rsidP="00995300">
      <w:pPr>
        <w:rPr>
          <w:rFonts w:eastAsia="MS Mincho"/>
          <w:sz w:val="2"/>
          <w:szCs w:val="2"/>
          <w:lang w:eastAsia="en-GB"/>
        </w:rPr>
      </w:pPr>
    </w:p>
    <w:p w14:paraId="621EFA94" w14:textId="27BCAA4C" w:rsidR="00995300" w:rsidRDefault="005F6067" w:rsidP="00995300">
      <w:pPr>
        <w:rPr>
          <w:rFonts w:eastAsia="MS Mincho"/>
          <w:lang w:eastAsia="en-GB"/>
        </w:rPr>
      </w:pPr>
      <w:r w:rsidRPr="000679AF">
        <w:rPr>
          <w:rFonts w:eastAsia="MS Mincho"/>
          <w:lang w:eastAsia="en-GB"/>
        </w:rPr>
        <w:t xml:space="preserve">UE reports </w:t>
      </w:r>
      <w:r w:rsidR="009A58A4">
        <w:rPr>
          <w:rFonts w:eastAsia="MS Mincho"/>
          <w:lang w:eastAsia="en-GB"/>
        </w:rPr>
        <w:t xml:space="preserve">a </w:t>
      </w:r>
      <w:r>
        <w:rPr>
          <w:rFonts w:eastAsia="MS Mincho"/>
          <w:lang w:eastAsia="en-GB"/>
        </w:rPr>
        <w:t>change of</w:t>
      </w:r>
      <w:r w:rsidRPr="000679AF">
        <w:rPr>
          <w:rFonts w:eastAsia="MS Mincho"/>
          <w:lang w:eastAsia="en-GB"/>
        </w:rPr>
        <w:t xml:space="preserve"> applicable functionality to the LMF </w:t>
      </w:r>
      <w:r>
        <w:rPr>
          <w:rFonts w:eastAsia="MS Mincho"/>
          <w:lang w:eastAsia="en-GB"/>
        </w:rPr>
        <w:t>via an unsolicited</w:t>
      </w:r>
      <w:r w:rsidRPr="000679AF">
        <w:rPr>
          <w:rFonts w:eastAsia="MS Mincho"/>
          <w:lang w:eastAsia="en-GB"/>
        </w:rPr>
        <w:t xml:space="preserve"> LPP provide capabilities message</w:t>
      </w:r>
      <w:r w:rsidR="004B5343">
        <w:rPr>
          <w:rFonts w:eastAsia="MS Mincho"/>
          <w:lang w:eastAsia="en-GB"/>
        </w:rPr>
        <w:t>.</w:t>
      </w:r>
      <w:r w:rsidR="00185EA7">
        <w:rPr>
          <w:rFonts w:eastAsia="MS Mincho"/>
          <w:lang w:eastAsia="en-GB"/>
        </w:rPr>
        <w:t xml:space="preserve"> </w:t>
      </w:r>
      <w:r w:rsidR="00404A72">
        <w:rPr>
          <w:rFonts w:eastAsia="MS Mincho"/>
          <w:lang w:eastAsia="en-GB"/>
        </w:rPr>
        <w:t xml:space="preserve">Unlike UAI </w:t>
      </w:r>
      <w:r w:rsidR="00E61F64">
        <w:rPr>
          <w:rFonts w:eastAsia="MS Mincho"/>
          <w:lang w:eastAsia="en-GB"/>
        </w:rPr>
        <w:t>(used in beam management)</w:t>
      </w:r>
      <w:r w:rsidR="006047D1">
        <w:rPr>
          <w:rFonts w:eastAsia="MS Mincho"/>
          <w:lang w:eastAsia="en-GB"/>
        </w:rPr>
        <w:t xml:space="preserve"> </w:t>
      </w:r>
      <w:r w:rsidR="00185EA7">
        <w:rPr>
          <w:rFonts w:eastAsia="MS Mincho"/>
          <w:lang w:eastAsia="en-GB"/>
        </w:rPr>
        <w:t xml:space="preserve">which has built in </w:t>
      </w:r>
      <w:r w:rsidR="00583EDF">
        <w:rPr>
          <w:rFonts w:eastAsia="MS Mincho"/>
          <w:lang w:eastAsia="en-GB"/>
        </w:rPr>
        <w:t>control</w:t>
      </w:r>
      <w:r w:rsidR="00717794">
        <w:rPr>
          <w:rFonts w:eastAsia="MS Mincho"/>
          <w:lang w:eastAsia="en-GB"/>
        </w:rPr>
        <w:t xml:space="preserve"> </w:t>
      </w:r>
      <w:r w:rsidR="00185EA7">
        <w:rPr>
          <w:rFonts w:eastAsia="MS Mincho"/>
          <w:lang w:eastAsia="en-GB"/>
        </w:rPr>
        <w:t>m</w:t>
      </w:r>
      <w:r w:rsidR="00F00B82">
        <w:rPr>
          <w:rFonts w:eastAsia="MS Mincho"/>
          <w:lang w:eastAsia="en-GB"/>
        </w:rPr>
        <w:t>e</w:t>
      </w:r>
      <w:r w:rsidR="00185EA7">
        <w:rPr>
          <w:rFonts w:eastAsia="MS Mincho"/>
          <w:lang w:eastAsia="en-GB"/>
        </w:rPr>
        <w:t xml:space="preserve">chanisms to restrict excessive reporting, there </w:t>
      </w:r>
      <w:r w:rsidR="00D610B5">
        <w:rPr>
          <w:rFonts w:eastAsia="MS Mincho"/>
          <w:lang w:eastAsia="en-GB"/>
        </w:rPr>
        <w:t>are</w:t>
      </w:r>
      <w:r w:rsidR="00185EA7">
        <w:rPr>
          <w:rFonts w:eastAsia="MS Mincho"/>
          <w:lang w:eastAsia="en-GB"/>
        </w:rPr>
        <w:t xml:space="preserve"> no </w:t>
      </w:r>
      <w:r w:rsidR="005F1D57">
        <w:rPr>
          <w:rFonts w:eastAsia="MS Mincho"/>
          <w:lang w:eastAsia="en-GB"/>
        </w:rPr>
        <w:t>LMF control</w:t>
      </w:r>
      <w:r w:rsidR="00D610B5">
        <w:rPr>
          <w:rFonts w:eastAsia="MS Mincho"/>
          <w:lang w:eastAsia="en-GB"/>
        </w:rPr>
        <w:t>s</w:t>
      </w:r>
      <w:r w:rsidR="005F1D57">
        <w:rPr>
          <w:rFonts w:eastAsia="MS Mincho"/>
          <w:lang w:eastAsia="en-GB"/>
        </w:rPr>
        <w:t xml:space="preserve"> on UE transmission of an unsolicited LPP provide capabilities message.</w:t>
      </w:r>
      <w:r w:rsidR="005B3289">
        <w:rPr>
          <w:rFonts w:eastAsia="MS Mincho"/>
          <w:lang w:eastAsia="en-GB"/>
        </w:rPr>
        <w:t xml:space="preserve"> In RAN2</w:t>
      </w:r>
      <w:r w:rsidR="00C076DA">
        <w:rPr>
          <w:rFonts w:eastAsia="MS Mincho"/>
          <w:lang w:eastAsia="en-GB"/>
        </w:rPr>
        <w:t>#</w:t>
      </w:r>
      <w:r w:rsidR="005B3289">
        <w:rPr>
          <w:rFonts w:eastAsia="MS Mincho"/>
          <w:lang w:eastAsia="en-GB"/>
        </w:rPr>
        <w:t xml:space="preserve">129b, it was agreed not to </w:t>
      </w:r>
      <w:r w:rsidR="00E66343">
        <w:rPr>
          <w:rFonts w:eastAsia="MS Mincho"/>
          <w:lang w:eastAsia="en-GB"/>
        </w:rPr>
        <w:t>introduce</w:t>
      </w:r>
      <w:r w:rsidR="005B3289">
        <w:rPr>
          <w:rFonts w:eastAsia="MS Mincho"/>
          <w:lang w:eastAsia="en-GB"/>
        </w:rPr>
        <w:t xml:space="preserve"> LMF control over unsolicited LPP capability reporting.</w:t>
      </w:r>
    </w:p>
    <w:p w14:paraId="37C7AB8C" w14:textId="12DB538C" w:rsidR="00622444" w:rsidRDefault="001D7159" w:rsidP="001D7159">
      <w:pPr>
        <w:rPr>
          <w:rFonts w:eastAsia="MS Mincho"/>
          <w:lang w:eastAsia="en-GB"/>
        </w:rPr>
      </w:pPr>
      <w:r w:rsidRPr="00D62016">
        <w:rPr>
          <w:rFonts w:eastAsia="MS Mincho"/>
          <w:lang w:eastAsia="en-GB"/>
        </w:rPr>
        <w:t>As the agreement in RAN1#120b indicates, the UE can report, as the outcome of performance monitoring, an indication that the target UE cannot perform the Case 1 positioning method</w:t>
      </w:r>
      <w:r w:rsidR="00A36420">
        <w:rPr>
          <w:rFonts w:eastAsia="MS Mincho"/>
          <w:lang w:eastAsia="en-GB"/>
        </w:rPr>
        <w:t>, i.e., the UE declares non-applicability as the result of performance monitoring.</w:t>
      </w:r>
      <w:r w:rsidR="002C3ADF">
        <w:rPr>
          <w:rFonts w:eastAsia="MS Mincho"/>
          <w:lang w:eastAsia="en-GB"/>
        </w:rPr>
        <w:t xml:space="preserve"> Thus the following proposal is made.</w:t>
      </w:r>
    </w:p>
    <w:p w14:paraId="124A4252" w14:textId="09281344" w:rsidR="002C3ADF" w:rsidRPr="00D62016" w:rsidRDefault="002C3ADF" w:rsidP="00946A6C">
      <w:pPr>
        <w:ind w:left="1440" w:hanging="1440"/>
        <w:rPr>
          <w:b/>
          <w:bCs/>
        </w:rPr>
      </w:pPr>
      <w:r w:rsidRPr="00D62016">
        <w:rPr>
          <w:rFonts w:eastAsia="MS Mincho"/>
          <w:b/>
          <w:bCs/>
          <w:lang w:eastAsia="en-GB"/>
        </w:rPr>
        <w:lastRenderedPageBreak/>
        <w:t>Proposal 1:</w:t>
      </w:r>
      <w:r w:rsidR="00946A6C">
        <w:rPr>
          <w:rFonts w:eastAsia="MS Mincho"/>
          <w:b/>
          <w:bCs/>
          <w:lang w:eastAsia="en-GB"/>
        </w:rPr>
        <w:tab/>
      </w:r>
      <w:r w:rsidR="00C61E5B">
        <w:rPr>
          <w:rFonts w:eastAsia="MS Mincho"/>
          <w:b/>
          <w:bCs/>
          <w:lang w:eastAsia="en-GB"/>
        </w:rPr>
        <w:t xml:space="preserve">[LPP-16] </w:t>
      </w:r>
      <w:r w:rsidRPr="00D62016">
        <w:rPr>
          <w:rFonts w:eastAsia="MS Mincho"/>
          <w:b/>
          <w:bCs/>
          <w:lang w:eastAsia="en-GB"/>
        </w:rPr>
        <w:t xml:space="preserve">The UE can indicate </w:t>
      </w:r>
      <w:r w:rsidRPr="00D62016">
        <w:rPr>
          <w:b/>
          <w:bCs/>
        </w:rPr>
        <w:t>that the target UE cannot perform the Case 1 positioning method</w:t>
      </w:r>
      <w:r w:rsidR="00D13286" w:rsidRPr="00D62016">
        <w:rPr>
          <w:b/>
          <w:bCs/>
        </w:rPr>
        <w:t xml:space="preserve"> in a</w:t>
      </w:r>
      <w:r w:rsidR="008B7DB2">
        <w:rPr>
          <w:b/>
          <w:bCs/>
        </w:rPr>
        <w:t>n</w:t>
      </w:r>
      <w:r w:rsidR="00D13286" w:rsidRPr="00D62016">
        <w:rPr>
          <w:b/>
          <w:bCs/>
        </w:rPr>
        <w:t xml:space="preserve"> unsolicited capability report</w:t>
      </w:r>
    </w:p>
    <w:p w14:paraId="25F33C2D" w14:textId="77777777" w:rsidR="0092317F" w:rsidRPr="0092317F" w:rsidRDefault="001F6755" w:rsidP="0092317F">
      <w:pPr>
        <w:rPr>
          <w:lang w:val="en-US"/>
        </w:rPr>
      </w:pPr>
      <w:r>
        <w:t xml:space="preserve">Another topic RAN2 should discuss is condition(s) that performance monitoring can be triggered. </w:t>
      </w:r>
      <w:r w:rsidR="00AB4FF1">
        <w:t xml:space="preserve">For example, </w:t>
      </w:r>
      <w:r w:rsidR="00717148">
        <w:t xml:space="preserve">the UE can determine to </w:t>
      </w:r>
      <w:r w:rsidR="00E66343">
        <w:t>initiate</w:t>
      </w:r>
      <w:r w:rsidR="00717148">
        <w:t xml:space="preserve"> performance monitoring on its own. </w:t>
      </w:r>
      <w:r w:rsidR="00B6080A">
        <w:t>Alternatively, the UE can be configured with conditions (e.g., periodic performance monitoring,</w:t>
      </w:r>
      <w:r w:rsidR="006A25C9">
        <w:t xml:space="preserve"> change </w:t>
      </w:r>
      <w:r w:rsidR="00460921">
        <w:t>in the serving cell</w:t>
      </w:r>
      <w:r w:rsidR="006A25C9">
        <w:t>)</w:t>
      </w:r>
      <w:r w:rsidR="00B6080A">
        <w:t xml:space="preserve"> to </w:t>
      </w:r>
      <w:r w:rsidR="00E66343">
        <w:t>initiate</w:t>
      </w:r>
      <w:r w:rsidR="00B6080A">
        <w:t xml:space="preserve"> performance monitoring. </w:t>
      </w:r>
      <w:r w:rsidR="0092317F" w:rsidRPr="0092317F">
        <w:rPr>
          <w:lang w:val="en-US"/>
        </w:rPr>
        <w:t>Specification of triggers for performance monitoring will ensure consistent performance of AIML model(s) at the UE</w:t>
      </w:r>
    </w:p>
    <w:p w14:paraId="71D7E312" w14:textId="0CA30F2E" w:rsidR="00310E7F" w:rsidRPr="00D62016" w:rsidRDefault="00310E7F" w:rsidP="001D7159">
      <w:pPr>
        <w:rPr>
          <w:rFonts w:eastAsia="MS Mincho"/>
          <w:b/>
          <w:bCs/>
          <w:lang w:eastAsia="en-GB"/>
        </w:rPr>
      </w:pPr>
      <w:r w:rsidRPr="00D62016">
        <w:rPr>
          <w:b/>
          <w:bCs/>
        </w:rPr>
        <w:t>Proposal 2:</w:t>
      </w:r>
      <w:r w:rsidR="00946A6C">
        <w:rPr>
          <w:b/>
          <w:bCs/>
        </w:rPr>
        <w:tab/>
        <w:t xml:space="preserve">[LPP-16] </w:t>
      </w:r>
      <w:r w:rsidR="000A6D28">
        <w:rPr>
          <w:b/>
          <w:bCs/>
        </w:rPr>
        <w:t>Specify trigger</w:t>
      </w:r>
      <w:r w:rsidR="00D04E26">
        <w:rPr>
          <w:b/>
          <w:bCs/>
        </w:rPr>
        <w:t xml:space="preserve">s </w:t>
      </w:r>
      <w:r w:rsidR="006C0373">
        <w:rPr>
          <w:b/>
          <w:bCs/>
        </w:rPr>
        <w:t>to initiate</w:t>
      </w:r>
      <w:r w:rsidR="000A6D28">
        <w:rPr>
          <w:b/>
          <w:bCs/>
        </w:rPr>
        <w:t xml:space="preserve"> </w:t>
      </w:r>
      <w:r w:rsidR="00D04E26">
        <w:rPr>
          <w:b/>
          <w:bCs/>
        </w:rPr>
        <w:t>performance monitoring</w:t>
      </w:r>
      <w:r w:rsidR="0062138A">
        <w:rPr>
          <w:b/>
          <w:bCs/>
        </w:rPr>
        <w:t>. FFS details</w:t>
      </w:r>
      <w:r w:rsidR="008B7DB2">
        <w:rPr>
          <w:b/>
          <w:bCs/>
        </w:rPr>
        <w:t>.</w:t>
      </w:r>
    </w:p>
    <w:p w14:paraId="2FC47E3D" w14:textId="5BB77275" w:rsidR="00AE6FEC" w:rsidRDefault="00BC4215" w:rsidP="00AE6FEC">
      <w:pPr>
        <w:pStyle w:val="Heading2"/>
        <w:rPr>
          <w:lang w:eastAsia="sv-SE"/>
        </w:rPr>
      </w:pPr>
      <w:r>
        <w:rPr>
          <w:lang w:eastAsia="sv-SE"/>
        </w:rPr>
        <w:t>[</w:t>
      </w:r>
      <w:r w:rsidRPr="00BC4215">
        <w:rPr>
          <w:lang w:eastAsia="sv-SE"/>
        </w:rPr>
        <w:t>LPP-17</w:t>
      </w:r>
      <w:r>
        <w:rPr>
          <w:lang w:eastAsia="sv-SE"/>
        </w:rPr>
        <w:t xml:space="preserve">]: </w:t>
      </w:r>
      <w:r w:rsidR="00AE6FEC">
        <w:rPr>
          <w:lang w:eastAsia="sv-SE"/>
        </w:rPr>
        <w:t>Delivery of ground truth from the LMF to the UE</w:t>
      </w:r>
    </w:p>
    <w:p w14:paraId="1319B419" w14:textId="0D423EF9" w:rsidR="002312F7" w:rsidRDefault="00043C89" w:rsidP="00995300">
      <w:pPr>
        <w:rPr>
          <w:lang w:eastAsia="sv-SE"/>
        </w:rPr>
      </w:pPr>
      <w:r>
        <w:rPr>
          <w:lang w:eastAsia="sv-SE"/>
        </w:rPr>
        <w:t>In RAN1#120, the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3C89" w14:paraId="60E48563" w14:textId="77777777" w:rsidTr="00043C89">
        <w:tc>
          <w:tcPr>
            <w:tcW w:w="9629" w:type="dxa"/>
          </w:tcPr>
          <w:p w14:paraId="1B6766F7" w14:textId="77777777" w:rsidR="00043C89" w:rsidRPr="00043C89" w:rsidRDefault="00043C89" w:rsidP="00043C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DengXian" w:hAnsi="Times"/>
                <w:szCs w:val="24"/>
                <w:highlight w:val="green"/>
                <w:lang w:val="en-US"/>
              </w:rPr>
            </w:pPr>
            <w:r w:rsidRPr="00043C89">
              <w:rPr>
                <w:rFonts w:ascii="Times" w:eastAsia="DengXian" w:hAnsi="Times" w:hint="eastAsia"/>
                <w:szCs w:val="24"/>
                <w:highlight w:val="green"/>
                <w:lang w:val="en-US"/>
              </w:rPr>
              <w:t>Agreement</w:t>
            </w:r>
          </w:p>
          <w:p w14:paraId="68E5C8BA" w14:textId="77777777" w:rsidR="00043C89" w:rsidRPr="00043C89" w:rsidRDefault="00043C89" w:rsidP="00043C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 w:rsidRPr="00043C89">
              <w:rPr>
                <w:rFonts w:ascii="Times" w:eastAsia="Batang" w:hAnsi="Times"/>
                <w:szCs w:val="24"/>
                <w:lang w:val="en-US" w:eastAsia="en-US"/>
              </w:rPr>
              <w:t xml:space="preserve">For AI/ML based positioning Case 1, </w:t>
            </w:r>
            <w:r w:rsidRPr="00043C89">
              <w:rPr>
                <w:rFonts w:ascii="Times" w:eastAsia="DengXian" w:hAnsi="Times" w:hint="eastAsia"/>
                <w:szCs w:val="24"/>
                <w:lang w:val="en-US"/>
              </w:rPr>
              <w:t xml:space="preserve">from RAN1 perspective, </w:t>
            </w:r>
            <w:r w:rsidRPr="00043C89">
              <w:rPr>
                <w:rFonts w:ascii="Times" w:eastAsia="Batang" w:hAnsi="Times"/>
                <w:szCs w:val="24"/>
                <w:lang w:val="en-US" w:eastAsia="en-US"/>
              </w:rPr>
              <w:t xml:space="preserve">when the label data </w:t>
            </w:r>
            <w:r w:rsidRPr="00043C89">
              <w:rPr>
                <w:rFonts w:ascii="Times" w:eastAsia="DengXian" w:hAnsi="Times" w:hint="eastAsia"/>
                <w:szCs w:val="24"/>
                <w:lang w:val="en-US"/>
              </w:rPr>
              <w:t xml:space="preserve">of location is </w:t>
            </w:r>
            <w:r w:rsidRPr="00043C89">
              <w:rPr>
                <w:rFonts w:ascii="Times" w:eastAsia="Yu Gothic" w:hAnsi="Times" w:cs="DengXian"/>
                <w:szCs w:val="24"/>
                <w:lang w:val="en-US" w:eastAsia="ja-JP"/>
              </w:rPr>
              <w:t xml:space="preserve">generated by LMF and </w:t>
            </w:r>
            <w:r w:rsidRPr="00043C89">
              <w:rPr>
                <w:rFonts w:ascii="Times" w:eastAsia="Batang" w:hAnsi="Times"/>
                <w:szCs w:val="24"/>
                <w:lang w:val="en-US" w:eastAsia="en-US"/>
              </w:rPr>
              <w:t xml:space="preserve">transferred </w:t>
            </w:r>
            <w:r w:rsidRPr="00043C89">
              <w:rPr>
                <w:rFonts w:ascii="Times" w:eastAsia="DengXian" w:hAnsi="Times" w:hint="eastAsia"/>
                <w:szCs w:val="24"/>
                <w:lang w:val="en-US"/>
              </w:rPr>
              <w:t xml:space="preserve">from LMF </w:t>
            </w:r>
            <w:r w:rsidRPr="00043C89">
              <w:rPr>
                <w:rFonts w:ascii="Times" w:eastAsia="Batang" w:hAnsi="Times"/>
                <w:szCs w:val="24"/>
                <w:lang w:val="en-US" w:eastAsia="en-US"/>
              </w:rPr>
              <w:t xml:space="preserve">to UE, label and quality indicator of label </w:t>
            </w:r>
            <w:r w:rsidRPr="00043C89">
              <w:rPr>
                <w:rFonts w:ascii="Times" w:eastAsia="DengXian" w:hAnsi="Times" w:hint="eastAsia"/>
                <w:szCs w:val="24"/>
                <w:lang w:val="en-US"/>
              </w:rPr>
              <w:t>can be</w:t>
            </w:r>
            <w:r w:rsidRPr="00043C89">
              <w:rPr>
                <w:rFonts w:ascii="Times" w:eastAsia="Batang" w:hAnsi="Times"/>
                <w:szCs w:val="24"/>
                <w:lang w:val="en-US" w:eastAsia="en-US"/>
              </w:rPr>
              <w:t xml:space="preserve"> provided by reusing existing IEs. </w:t>
            </w:r>
          </w:p>
          <w:p w14:paraId="62CCABB7" w14:textId="703F3BE1" w:rsidR="00043C89" w:rsidRPr="00D62016" w:rsidRDefault="00043C89" w:rsidP="00D62016">
            <w:pPr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after="80"/>
              <w:jc w:val="left"/>
              <w:textAlignment w:val="auto"/>
              <w:rPr>
                <w:lang w:val="en-US" w:eastAsia="sv-SE"/>
              </w:rPr>
            </w:pPr>
            <w:r w:rsidRPr="00043C89">
              <w:rPr>
                <w:rFonts w:ascii="Times" w:eastAsia="Batang" w:hAnsi="Times"/>
                <w:szCs w:val="24"/>
                <w:lang w:val="en-US" w:eastAsia="x-none"/>
              </w:rPr>
              <w:t xml:space="preserve">From RAN1 perspective, the existing IE can </w:t>
            </w:r>
            <w:r w:rsidRPr="00043C89">
              <w:rPr>
                <w:rFonts w:ascii="Times" w:eastAsia="Batang" w:hAnsi="Times"/>
                <w:bCs/>
                <w:iCs/>
                <w:szCs w:val="24"/>
                <w:lang w:val="en-US" w:eastAsia="x-none"/>
              </w:rPr>
              <w:t xml:space="preserve">use one of the geographic shapes defined in TS 23.032. </w:t>
            </w:r>
            <w:r w:rsidRPr="00043C89">
              <w:rPr>
                <w:rFonts w:ascii="Times" w:eastAsia="Batang" w:hAnsi="Times"/>
                <w:szCs w:val="24"/>
                <w:lang w:val="en-US" w:eastAsia="x-none"/>
              </w:rPr>
              <w:t xml:space="preserve">The </w:t>
            </w:r>
            <w:r w:rsidRPr="00043C89">
              <w:rPr>
                <w:rFonts w:ascii="Times" w:eastAsia="DengXian" w:hAnsi="Times" w:hint="eastAsia"/>
                <w:szCs w:val="24"/>
                <w:lang w:val="en-US"/>
              </w:rPr>
              <w:t xml:space="preserve">location estimate </w:t>
            </w:r>
            <w:r w:rsidRPr="00043C89">
              <w:rPr>
                <w:rFonts w:ascii="Times" w:eastAsia="Batang" w:hAnsi="Times"/>
                <w:szCs w:val="24"/>
                <w:lang w:val="en-US" w:eastAsia="x-none"/>
              </w:rPr>
              <w:t>uncertainty and confidence (if included with the geographic shapes) can serve as quality indicator of the label.</w:t>
            </w:r>
          </w:p>
        </w:tc>
      </w:tr>
    </w:tbl>
    <w:p w14:paraId="1753327B" w14:textId="508CC20A" w:rsidR="00F83711" w:rsidRDefault="00D04B98" w:rsidP="00DC6F4A">
      <w:pPr>
        <w:spacing w:before="240"/>
        <w:rPr>
          <w:lang w:eastAsia="sv-SE"/>
        </w:rPr>
      </w:pPr>
      <w:r>
        <w:rPr>
          <w:lang w:eastAsia="sv-SE"/>
        </w:rPr>
        <w:t xml:space="preserve">In the above agreement, it requires the ground truth (UE location information) can be delivered to the UE from the LMF. </w:t>
      </w:r>
      <w:r w:rsidR="00F83711">
        <w:rPr>
          <w:lang w:eastAsia="sv-SE"/>
        </w:rPr>
        <w:t xml:space="preserve">RAN2 should clarify whether there is a need for a change in LPP to reflect the RAN1 agreement as the TS37.355 does not have </w:t>
      </w:r>
      <w:r w:rsidR="006E4CEC">
        <w:rPr>
          <w:lang w:eastAsia="sv-SE"/>
        </w:rPr>
        <w:t>a procedure to allow the LMF to transfer location information to the UE.</w:t>
      </w:r>
    </w:p>
    <w:p w14:paraId="4ED6D8B8" w14:textId="53985DCC" w:rsidR="00043C89" w:rsidRDefault="00D04B98" w:rsidP="00DC6F4A">
      <w:pPr>
        <w:spacing w:before="240"/>
        <w:rPr>
          <w:lang w:eastAsia="sv-SE"/>
        </w:rPr>
      </w:pPr>
      <w:r>
        <w:rPr>
          <w:lang w:eastAsia="sv-SE"/>
        </w:rPr>
        <w:t xml:space="preserve">For the LMF to generate the ground truth for the UE, the LMF requires measurements reported to the LMF from the UE and/or gNB. </w:t>
      </w:r>
      <w:r w:rsidR="007B542A">
        <w:rPr>
          <w:lang w:eastAsia="sv-SE"/>
        </w:rPr>
        <w:t xml:space="preserve">In TS 23.273, </w:t>
      </w:r>
      <w:r w:rsidR="001D51DD">
        <w:rPr>
          <w:lang w:eastAsia="sv-SE"/>
        </w:rPr>
        <w:t>delivery of location information from the AMF to the UE is specified under MO-LR (Mobile Originated Location Request). As a reference, Figure 6.2-1 form TS 23.273 is reproduced below.</w:t>
      </w:r>
    </w:p>
    <w:bookmarkStart w:id="0" w:name="_MON_1633871842"/>
    <w:bookmarkEnd w:id="0"/>
    <w:p w14:paraId="325BACFA" w14:textId="78A2B4F9" w:rsidR="001D51DD" w:rsidRDefault="00C73C33" w:rsidP="00444BB5">
      <w:pPr>
        <w:keepNext/>
        <w:spacing w:before="240"/>
        <w:jc w:val="center"/>
      </w:pPr>
      <w:r w:rsidRPr="00DF1493">
        <w:object w:dxaOrig="11057" w:dyaOrig="9121" w14:anchorId="3D9361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5pt;height:345pt" o:ole="">
            <v:imagedata r:id="rId11" o:title=""/>
          </v:shape>
          <o:OLEObject Type="Embed" ProgID="Word.Picture.8" ShapeID="_x0000_i1025" DrawAspect="Content" ObjectID="_1808241346" r:id="rId12"/>
        </w:object>
      </w:r>
    </w:p>
    <w:p w14:paraId="0020287B" w14:textId="7B662220" w:rsidR="001D51DD" w:rsidRDefault="001D51DD" w:rsidP="00D62016">
      <w:pPr>
        <w:pStyle w:val="Caption"/>
        <w:jc w:val="center"/>
        <w:rPr>
          <w:lang w:eastAsia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lang w:eastAsia="sv-SE"/>
        </w:rPr>
        <w:t>, Figure 6.2-1 form TS 23.273</w:t>
      </w:r>
      <w:r w:rsidR="00922539">
        <w:rPr>
          <w:lang w:eastAsia="sv-SE"/>
        </w:rPr>
        <w:t>, “5GC-MO-LR Procedure”</w:t>
      </w:r>
    </w:p>
    <w:p w14:paraId="0BE981A1" w14:textId="550B3F0C" w:rsidR="00281287" w:rsidRDefault="00922539" w:rsidP="00DC6F4A">
      <w:pPr>
        <w:spacing w:before="240"/>
        <w:rPr>
          <w:lang w:eastAsia="sv-SE"/>
        </w:rPr>
      </w:pPr>
      <w:r>
        <w:rPr>
          <w:lang w:eastAsia="sv-SE"/>
        </w:rPr>
        <w:lastRenderedPageBreak/>
        <w:t xml:space="preserve">As explained in Section 6.2 in TS 23.273, the UE can send an MO-LR request message which can </w:t>
      </w:r>
      <w:r w:rsidR="003D7F91">
        <w:rPr>
          <w:lang w:eastAsia="sv-SE"/>
        </w:rPr>
        <w:t>indicate</w:t>
      </w:r>
      <w:r>
        <w:rPr>
          <w:lang w:eastAsia="sv-SE"/>
        </w:rPr>
        <w:t xml:space="preserve"> requirements </w:t>
      </w:r>
      <w:r w:rsidR="003D7F91">
        <w:rPr>
          <w:lang w:eastAsia="sv-SE"/>
        </w:rPr>
        <w:t xml:space="preserve">for the location information desired by the UE. </w:t>
      </w:r>
      <w:r w:rsidR="006247F4">
        <w:rPr>
          <w:lang w:eastAsia="sv-SE"/>
        </w:rPr>
        <w:t>Such procedure can be used to obtain the ground truth at a desired accuracy.</w:t>
      </w:r>
      <w:r w:rsidR="00746705">
        <w:rPr>
          <w:lang w:eastAsia="sv-SE"/>
        </w:rPr>
        <w:t xml:space="preserve"> In addition, this procedure allows the network to determine appropriate positioning method(s) to generate the ground truth for the UE, ensuring </w:t>
      </w:r>
      <w:r w:rsidR="007E626D">
        <w:rPr>
          <w:lang w:eastAsia="sv-SE"/>
        </w:rPr>
        <w:t>quality for the ground truth.</w:t>
      </w:r>
      <w:r w:rsidR="006247F4">
        <w:rPr>
          <w:lang w:eastAsia="sv-SE"/>
        </w:rPr>
        <w:t xml:space="preserve"> </w:t>
      </w:r>
      <w:r w:rsidR="00934C66">
        <w:rPr>
          <w:lang w:eastAsia="sv-SE"/>
        </w:rPr>
        <w:t>Therefore, the following proposal is made</w:t>
      </w:r>
    </w:p>
    <w:p w14:paraId="45450592" w14:textId="50F2E439" w:rsidR="00217362" w:rsidRDefault="00217362" w:rsidP="00EA5E46">
      <w:pPr>
        <w:spacing w:before="240"/>
        <w:ind w:left="1440" w:hanging="1440"/>
      </w:pPr>
      <w:r w:rsidRPr="00CD0921">
        <w:rPr>
          <w:b/>
          <w:bCs/>
          <w:lang w:eastAsia="sv-SE"/>
        </w:rPr>
        <w:t>Proposal 3:</w:t>
      </w:r>
      <w:r w:rsidR="00EA5E46">
        <w:rPr>
          <w:b/>
          <w:bCs/>
          <w:lang w:eastAsia="sv-SE"/>
        </w:rPr>
        <w:tab/>
      </w:r>
      <w:r w:rsidRPr="003A53A9">
        <w:rPr>
          <w:b/>
          <w:bCs/>
          <w:lang w:eastAsia="sv-SE"/>
        </w:rPr>
        <w:t xml:space="preserve">[LPP-17] </w:t>
      </w:r>
      <w:r w:rsidRPr="00CD0921">
        <w:rPr>
          <w:b/>
          <w:bCs/>
          <w:lang w:eastAsia="sv-SE"/>
        </w:rPr>
        <w:t xml:space="preserve">From the RAN2 perspective, </w:t>
      </w:r>
      <w:r>
        <w:rPr>
          <w:b/>
          <w:bCs/>
          <w:lang w:eastAsia="sv-SE"/>
        </w:rPr>
        <w:t xml:space="preserve">for Case 1, </w:t>
      </w:r>
      <w:r w:rsidRPr="00CD0921">
        <w:rPr>
          <w:b/>
          <w:bCs/>
          <w:lang w:eastAsia="sv-SE"/>
        </w:rPr>
        <w:t xml:space="preserve">the MO-LR procedure specified in TS 23.273 can be </w:t>
      </w:r>
      <w:r>
        <w:rPr>
          <w:b/>
          <w:bCs/>
          <w:lang w:eastAsia="sv-SE"/>
        </w:rPr>
        <w:t>used</w:t>
      </w:r>
      <w:r w:rsidRPr="00CD0921">
        <w:rPr>
          <w:b/>
          <w:bCs/>
          <w:lang w:eastAsia="sv-SE"/>
        </w:rPr>
        <w:t xml:space="preserve"> to collect the ground truth from the LMF </w:t>
      </w:r>
      <w:r>
        <w:rPr>
          <w:b/>
          <w:bCs/>
          <w:lang w:eastAsia="sv-SE"/>
        </w:rPr>
        <w:t>by</w:t>
      </w:r>
      <w:r w:rsidRPr="00CD0921">
        <w:rPr>
          <w:b/>
          <w:bCs/>
          <w:lang w:eastAsia="sv-SE"/>
        </w:rPr>
        <w:t xml:space="preserve"> </w:t>
      </w:r>
      <w:r>
        <w:rPr>
          <w:b/>
          <w:bCs/>
          <w:lang w:eastAsia="sv-SE"/>
        </w:rPr>
        <w:t>the</w:t>
      </w:r>
      <w:r w:rsidRPr="00CD0921">
        <w:rPr>
          <w:b/>
          <w:bCs/>
          <w:lang w:eastAsia="sv-SE"/>
        </w:rPr>
        <w:t xml:space="preserve"> UE</w:t>
      </w:r>
    </w:p>
    <w:p w14:paraId="68114C08" w14:textId="575AF45B" w:rsidR="00437759" w:rsidRDefault="00437759" w:rsidP="00437759">
      <w:pPr>
        <w:pStyle w:val="Heading2"/>
        <w:rPr>
          <w:lang w:eastAsia="sv-SE"/>
        </w:rPr>
      </w:pPr>
      <w:r>
        <w:rPr>
          <w:lang w:eastAsia="sv-SE"/>
        </w:rPr>
        <w:t>[</w:t>
      </w:r>
      <w:r w:rsidRPr="00BC4215">
        <w:rPr>
          <w:lang w:eastAsia="sv-SE"/>
        </w:rPr>
        <w:t>LPP-1</w:t>
      </w:r>
      <w:r>
        <w:rPr>
          <w:lang w:eastAsia="sv-SE"/>
        </w:rPr>
        <w:t xml:space="preserve">5]: </w:t>
      </w:r>
      <w:r w:rsidR="00897F8F" w:rsidRPr="00897F8F">
        <w:rPr>
          <w:lang w:eastAsia="sv-SE"/>
        </w:rPr>
        <w:t>Applicability of Positioning Integrity to AI/ML positioning</w:t>
      </w:r>
    </w:p>
    <w:p w14:paraId="0D3CAFC9" w14:textId="48DCBD67" w:rsidR="00437759" w:rsidRDefault="00897F8F">
      <w:pPr>
        <w:spacing w:before="240"/>
        <w:rPr>
          <w:b/>
          <w:bCs/>
          <w:lang w:eastAsia="sv-SE"/>
        </w:rPr>
      </w:pPr>
      <w:r>
        <w:rPr>
          <w:lang w:eastAsia="sv-SE"/>
        </w:rPr>
        <w:t xml:space="preserve">For this open issue, we need to wait for RAN1 to decide whether TRP locations can be </w:t>
      </w:r>
      <w:r w:rsidR="00C94F5F">
        <w:rPr>
          <w:lang w:eastAsia="sv-SE"/>
        </w:rPr>
        <w:t>signalled</w:t>
      </w:r>
      <w:r>
        <w:rPr>
          <w:lang w:eastAsia="sv-SE"/>
        </w:rPr>
        <w:t xml:space="preserve"> explicitly. </w:t>
      </w:r>
      <w:r w:rsidR="00A97F66">
        <w:rPr>
          <w:lang w:eastAsia="sv-SE"/>
        </w:rPr>
        <w:t xml:space="preserve">It should be noted that integrity information includes </w:t>
      </w:r>
      <w:r w:rsidR="00D3125C">
        <w:rPr>
          <w:lang w:eastAsia="sv-SE"/>
        </w:rPr>
        <w:t xml:space="preserve">integrity information related to TRP </w:t>
      </w:r>
      <w:r w:rsidR="00A97F66">
        <w:rPr>
          <w:lang w:eastAsia="sv-SE"/>
        </w:rPr>
        <w:t>location</w:t>
      </w:r>
      <w:r w:rsidR="006C31EB">
        <w:rPr>
          <w:lang w:eastAsia="sv-SE"/>
        </w:rPr>
        <w:t xml:space="preserve">, </w:t>
      </w:r>
      <w:r w:rsidR="006C31EB" w:rsidRPr="00E7531C">
        <w:rPr>
          <w:rFonts w:cs="Arial"/>
          <w:i/>
          <w:noProof/>
          <w:sz w:val="18"/>
          <w:szCs w:val="18"/>
        </w:rPr>
        <w:t>nr-IntegrityParametersTRP-LocationInfo</w:t>
      </w:r>
      <w:r w:rsidR="00A97F66">
        <w:rPr>
          <w:lang w:eastAsia="sv-SE"/>
        </w:rPr>
        <w:t xml:space="preserve">. If RAN1 decides not to include TRP locations in the </w:t>
      </w:r>
      <w:r w:rsidR="00E66343">
        <w:rPr>
          <w:lang w:eastAsia="sv-SE"/>
        </w:rPr>
        <w:t>assistance</w:t>
      </w:r>
      <w:r w:rsidR="00A97F66">
        <w:rPr>
          <w:lang w:eastAsia="sv-SE"/>
        </w:rPr>
        <w:t xml:space="preserve"> data, integrity information related to TRP locations are not useful. On the other hand, if TRP locations are included, corresponding integrity information can be included.</w:t>
      </w:r>
      <w:r w:rsidR="00956C3B">
        <w:rPr>
          <w:lang w:eastAsia="sv-SE"/>
        </w:rPr>
        <w:t xml:space="preserve"> Therefore, we propose to wait for conclusion of RAN1 discussion for </w:t>
      </w:r>
      <w:r w:rsidR="00956C3B" w:rsidRPr="00956C3B">
        <w:rPr>
          <w:lang w:eastAsia="sv-SE"/>
        </w:rPr>
        <w:t>[LPP-15]</w:t>
      </w:r>
      <w:r w:rsidR="00956C3B">
        <w:rPr>
          <w:lang w:eastAsia="sv-SE"/>
        </w:rPr>
        <w:t>.</w:t>
      </w:r>
    </w:p>
    <w:p w14:paraId="6740A5C9" w14:textId="01D79818" w:rsidR="00956C3B" w:rsidRDefault="00956C3B" w:rsidP="00EA5E46">
      <w:pPr>
        <w:spacing w:before="240"/>
        <w:ind w:left="1440" w:hanging="1440"/>
      </w:pPr>
      <w:r w:rsidRPr="00CD0921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</w:t>
      </w:r>
      <w:r w:rsidR="00EA5E46">
        <w:rPr>
          <w:b/>
          <w:bCs/>
          <w:lang w:eastAsia="sv-SE"/>
        </w:rPr>
        <w:t>:</w:t>
      </w:r>
      <w:r w:rsidR="00EA5E46">
        <w:rPr>
          <w:b/>
          <w:bCs/>
          <w:lang w:eastAsia="sv-SE"/>
        </w:rPr>
        <w:tab/>
      </w:r>
      <w:r w:rsidRPr="003A53A9">
        <w:rPr>
          <w:b/>
          <w:bCs/>
          <w:lang w:eastAsia="sv-SE"/>
        </w:rPr>
        <w:t>[LPP-1</w:t>
      </w:r>
      <w:r>
        <w:rPr>
          <w:b/>
          <w:bCs/>
          <w:lang w:eastAsia="sv-SE"/>
        </w:rPr>
        <w:t>5</w:t>
      </w:r>
      <w:r w:rsidRPr="003A53A9">
        <w:rPr>
          <w:b/>
          <w:bCs/>
          <w:lang w:eastAsia="sv-SE"/>
        </w:rPr>
        <w:t xml:space="preserve">] </w:t>
      </w:r>
      <w:r>
        <w:rPr>
          <w:b/>
          <w:bCs/>
          <w:lang w:eastAsia="sv-SE"/>
        </w:rPr>
        <w:t>Wait for RAN1 discussion to determine whether integrity information should be included or not as part of integrity information contain uncertainty related to TRP locations.</w:t>
      </w:r>
    </w:p>
    <w:p w14:paraId="1C652E0E" w14:textId="526A08B4" w:rsidR="00BB517B" w:rsidRDefault="00BB517B" w:rsidP="00BB517B">
      <w:pPr>
        <w:pStyle w:val="Heading2"/>
        <w:rPr>
          <w:lang w:eastAsia="sv-SE"/>
        </w:rPr>
      </w:pPr>
      <w:r>
        <w:rPr>
          <w:lang w:eastAsia="sv-SE"/>
        </w:rPr>
        <w:t>[</w:t>
      </w:r>
      <w:r w:rsidRPr="00BB517B">
        <w:rPr>
          <w:lang w:eastAsia="sv-SE"/>
        </w:rPr>
        <w:t>LPP-6</w:t>
      </w:r>
      <w:r>
        <w:rPr>
          <w:lang w:eastAsia="sv-SE"/>
        </w:rPr>
        <w:t xml:space="preserve">]: </w:t>
      </w:r>
      <w:r w:rsidRPr="00BB517B">
        <w:rPr>
          <w:lang w:eastAsia="sv-SE"/>
        </w:rPr>
        <w:t>Applicability of NR-PRU-DL-Info</w:t>
      </w:r>
    </w:p>
    <w:p w14:paraId="169BB75B" w14:textId="666408C6" w:rsidR="00437759" w:rsidRDefault="00E267E8">
      <w:pPr>
        <w:spacing w:before="240"/>
      </w:pPr>
      <w:r>
        <w:rPr>
          <w:lang w:eastAsia="sv-SE"/>
        </w:rPr>
        <w:t>It has been discussed in the email discussion “</w:t>
      </w:r>
      <w:r w:rsidRPr="00E267E8">
        <w:rPr>
          <w:lang w:eastAsia="sv-SE"/>
        </w:rPr>
        <w:t>[POST129bis][015][AI PHY] 37.355 Running CR</w:t>
      </w:r>
      <w:r>
        <w:rPr>
          <w:lang w:eastAsia="sv-SE"/>
        </w:rPr>
        <w:t xml:space="preserve">” whether the content of </w:t>
      </w:r>
      <w:r w:rsidRPr="00BB517B">
        <w:rPr>
          <w:lang w:eastAsia="sv-SE"/>
        </w:rPr>
        <w:t>NR-PRU-DL-Info</w:t>
      </w:r>
      <w:r>
        <w:rPr>
          <w:lang w:eastAsia="sv-SE"/>
        </w:rPr>
        <w:t xml:space="preserve"> should be updated for Case 1 AIML positioning. </w:t>
      </w:r>
      <w:r>
        <w:rPr>
          <w:snapToGrid w:val="0"/>
        </w:rPr>
        <w:t xml:space="preserve">The open issue is whether </w:t>
      </w:r>
      <w:proofErr w:type="spellStart"/>
      <w:r>
        <w:rPr>
          <w:snapToGrid w:val="0"/>
        </w:rPr>
        <w:t>AoD</w:t>
      </w:r>
      <w:proofErr w:type="spellEnd"/>
      <w:r>
        <w:rPr>
          <w:snapToGrid w:val="0"/>
        </w:rPr>
        <w:t xml:space="preserve"> measurements should be </w:t>
      </w:r>
      <w:r w:rsidR="00C35235">
        <w:rPr>
          <w:snapToGrid w:val="0"/>
        </w:rPr>
        <w:t>transferred to the UE or not</w:t>
      </w:r>
      <w:r w:rsidR="004F3176">
        <w:rPr>
          <w:snapToGrid w:val="0"/>
        </w:rPr>
        <w:t xml:space="preserve"> as t</w:t>
      </w:r>
      <w:r w:rsidR="004F3176">
        <w:rPr>
          <w:lang w:eastAsia="sv-SE"/>
        </w:rPr>
        <w:t xml:space="preserve">he current </w:t>
      </w:r>
      <w:r w:rsidR="004F3176" w:rsidRPr="00E7531C">
        <w:rPr>
          <w:i/>
          <w:iCs/>
        </w:rPr>
        <w:t>NR-PRU-DL-Info</w:t>
      </w:r>
      <w:r w:rsidR="004F3176">
        <w:t xml:space="preserve"> contains </w:t>
      </w:r>
      <w:r w:rsidR="004F3176" w:rsidRPr="00E7531C">
        <w:rPr>
          <w:snapToGrid w:val="0"/>
        </w:rPr>
        <w:t>nr-PRU-DL-AoD-MeasInfo-r18</w:t>
      </w:r>
      <w:r w:rsidR="004F3176">
        <w:rPr>
          <w:snapToGrid w:val="0"/>
        </w:rPr>
        <w:t xml:space="preserve">. </w:t>
      </w:r>
      <w:r w:rsidR="00F843A2">
        <w:rPr>
          <w:snapToGrid w:val="0"/>
        </w:rPr>
        <w:t xml:space="preserve"> It should be noted that </w:t>
      </w:r>
      <w:r w:rsidR="00F843A2" w:rsidRPr="00E7531C">
        <w:rPr>
          <w:i/>
          <w:iCs/>
        </w:rPr>
        <w:t>NR-PRU-DL-Info</w:t>
      </w:r>
      <w:r w:rsidR="00F843A2">
        <w:t xml:space="preserve"> is provided to the UE which is configured with the </w:t>
      </w:r>
      <w:r w:rsidR="0058640B">
        <w:t>UE-based</w:t>
      </w:r>
      <w:r w:rsidR="00381E4C">
        <w:t xml:space="preserve"> DL-TDOA. </w:t>
      </w:r>
      <w:r w:rsidR="003C6D57">
        <w:t xml:space="preserve">Therefore, the purpose of </w:t>
      </w:r>
      <w:proofErr w:type="spellStart"/>
      <w:r w:rsidR="003C6D57">
        <w:t>AoD</w:t>
      </w:r>
      <w:proofErr w:type="spellEnd"/>
      <w:r w:rsidR="003C6D57">
        <w:t xml:space="preserve"> measurements in </w:t>
      </w:r>
      <w:r w:rsidR="003C6D57" w:rsidRPr="00E7531C">
        <w:rPr>
          <w:i/>
          <w:iCs/>
        </w:rPr>
        <w:t>NR-PRU-DL-Info</w:t>
      </w:r>
      <w:r w:rsidR="003C6D57">
        <w:rPr>
          <w:i/>
          <w:iCs/>
        </w:rPr>
        <w:t xml:space="preserve"> </w:t>
      </w:r>
      <w:r w:rsidR="003C6D57">
        <w:t xml:space="preserve">is for calibration purpose </w:t>
      </w:r>
      <w:r w:rsidR="00280F42">
        <w:t xml:space="preserve">only </w:t>
      </w:r>
      <w:r w:rsidR="003C6D57">
        <w:t xml:space="preserve">and </w:t>
      </w:r>
      <w:r w:rsidR="00083E65">
        <w:t xml:space="preserve">being configured with </w:t>
      </w:r>
      <w:r w:rsidR="001D057E">
        <w:t xml:space="preserve">a </w:t>
      </w:r>
      <w:r w:rsidR="00083E65">
        <w:t>DL-</w:t>
      </w:r>
      <w:proofErr w:type="spellStart"/>
      <w:r w:rsidR="00083E65">
        <w:t>AoD</w:t>
      </w:r>
      <w:proofErr w:type="spellEnd"/>
      <w:r w:rsidR="001D057E">
        <w:t xml:space="preserve"> positioning method</w:t>
      </w:r>
      <w:r w:rsidR="00083E65">
        <w:t xml:space="preserve"> is not </w:t>
      </w:r>
      <w:r w:rsidR="00F63122">
        <w:t xml:space="preserve">a </w:t>
      </w:r>
      <w:r w:rsidR="00083E65">
        <w:t>prerequisit</w:t>
      </w:r>
      <w:r w:rsidR="004535BE">
        <w:t xml:space="preserve">e to receive </w:t>
      </w:r>
      <w:proofErr w:type="spellStart"/>
      <w:r w:rsidR="004535BE">
        <w:t>AoD</w:t>
      </w:r>
      <w:proofErr w:type="spellEnd"/>
      <w:r w:rsidR="004535BE">
        <w:t xml:space="preserve"> measurements via </w:t>
      </w:r>
      <w:r w:rsidR="004535BE" w:rsidRPr="00E7531C">
        <w:rPr>
          <w:i/>
          <w:iCs/>
        </w:rPr>
        <w:t>NR-PRU-DL-Info</w:t>
      </w:r>
      <w:r w:rsidR="004535BE">
        <w:t xml:space="preserve">. </w:t>
      </w:r>
    </w:p>
    <w:p w14:paraId="5C55DA8A" w14:textId="165DD639" w:rsidR="00AE198B" w:rsidRPr="00EA5E46" w:rsidRDefault="00AE198B" w:rsidP="00EA5E46">
      <w:pPr>
        <w:spacing w:before="240"/>
        <w:ind w:left="1440" w:hanging="1440"/>
        <w:rPr>
          <w:i/>
          <w:iCs/>
          <w:lang w:eastAsia="sv-SE"/>
        </w:rPr>
      </w:pPr>
      <w:r w:rsidRPr="00EA5E46">
        <w:rPr>
          <w:i/>
          <w:iCs/>
        </w:rPr>
        <w:t>Observatio</w:t>
      </w:r>
      <w:r w:rsidR="00EA5E46">
        <w:rPr>
          <w:i/>
          <w:iCs/>
        </w:rPr>
        <w:t>n:</w:t>
      </w:r>
      <w:r w:rsidR="00EA5E46">
        <w:rPr>
          <w:i/>
          <w:iCs/>
        </w:rPr>
        <w:tab/>
      </w:r>
      <w:r w:rsidRPr="00EA5E46">
        <w:rPr>
          <w:i/>
          <w:iCs/>
        </w:rPr>
        <w:t xml:space="preserve">Being configured with </w:t>
      </w:r>
      <w:r w:rsidR="001D057E" w:rsidRPr="00EA5E46">
        <w:rPr>
          <w:i/>
          <w:iCs/>
        </w:rPr>
        <w:t xml:space="preserve">a </w:t>
      </w:r>
      <w:r w:rsidRPr="00EA5E46">
        <w:rPr>
          <w:i/>
          <w:iCs/>
        </w:rPr>
        <w:t>DL-</w:t>
      </w:r>
      <w:proofErr w:type="spellStart"/>
      <w:r w:rsidRPr="00EA5E46">
        <w:rPr>
          <w:i/>
          <w:iCs/>
        </w:rPr>
        <w:t>AoD</w:t>
      </w:r>
      <w:proofErr w:type="spellEnd"/>
      <w:r w:rsidR="001D057E" w:rsidRPr="00EA5E46">
        <w:rPr>
          <w:i/>
          <w:iCs/>
        </w:rPr>
        <w:t xml:space="preserve"> positioning method</w:t>
      </w:r>
      <w:r w:rsidRPr="00EA5E46">
        <w:rPr>
          <w:i/>
          <w:iCs/>
        </w:rPr>
        <w:t xml:space="preserve"> is not </w:t>
      </w:r>
      <w:r w:rsidR="00F63122" w:rsidRPr="00EA5E46">
        <w:rPr>
          <w:i/>
          <w:iCs/>
        </w:rPr>
        <w:t xml:space="preserve">a </w:t>
      </w:r>
      <w:r w:rsidRPr="00EA5E46">
        <w:rPr>
          <w:i/>
          <w:iCs/>
        </w:rPr>
        <w:t xml:space="preserve">prerequisite to receive </w:t>
      </w:r>
      <w:proofErr w:type="spellStart"/>
      <w:r w:rsidRPr="00EA5E46">
        <w:rPr>
          <w:i/>
          <w:iCs/>
        </w:rPr>
        <w:t>AoD</w:t>
      </w:r>
      <w:proofErr w:type="spellEnd"/>
      <w:r w:rsidRPr="00EA5E46">
        <w:rPr>
          <w:i/>
          <w:iCs/>
        </w:rPr>
        <w:t xml:space="preserve"> measurements via NR-PRU-DL-Info</w:t>
      </w:r>
    </w:p>
    <w:p w14:paraId="1A4AA48D" w14:textId="01D2B5C2" w:rsidR="0077058B" w:rsidRDefault="0077058B" w:rsidP="0077058B">
      <w:r w:rsidRPr="00D62016">
        <w:t xml:space="preserve">It has </w:t>
      </w:r>
      <w:r>
        <w:t xml:space="preserve">been raised during the discussion </w:t>
      </w:r>
      <w:r w:rsidR="00886F5F">
        <w:t xml:space="preserve">that RAN1 has not agreed to </w:t>
      </w:r>
      <w:r w:rsidR="00E70388">
        <w:t xml:space="preserve">include assistance data related to the </w:t>
      </w:r>
      <w:proofErr w:type="spellStart"/>
      <w:r w:rsidR="00E70388">
        <w:t>AoD</w:t>
      </w:r>
      <w:proofErr w:type="spellEnd"/>
      <w:r w:rsidR="00E70388">
        <w:t xml:space="preserve"> positioning method in the assistance data for </w:t>
      </w:r>
      <w:r w:rsidR="00263E5F">
        <w:t xml:space="preserve">the </w:t>
      </w:r>
      <w:r w:rsidR="00E70388">
        <w:t xml:space="preserve">Case 1 positioning method. </w:t>
      </w:r>
      <w:r w:rsidR="00263E5F">
        <w:t xml:space="preserve">According to the above observation, </w:t>
      </w:r>
      <w:proofErr w:type="spellStart"/>
      <w:r w:rsidR="00263E5F">
        <w:t>AoD</w:t>
      </w:r>
      <w:proofErr w:type="spellEnd"/>
      <w:r w:rsidR="00263E5F">
        <w:t xml:space="preserve"> related </w:t>
      </w:r>
      <w:r w:rsidR="00976928">
        <w:t>measurements</w:t>
      </w:r>
      <w:r w:rsidR="006163E9">
        <w:t xml:space="preserve"> are </w:t>
      </w:r>
      <w:r w:rsidR="00F63122">
        <w:t>provided</w:t>
      </w:r>
      <w:r w:rsidR="006163E9">
        <w:t xml:space="preserve"> regardless of the </w:t>
      </w:r>
      <w:proofErr w:type="spellStart"/>
      <w:r w:rsidR="006163E9">
        <w:t>AoD</w:t>
      </w:r>
      <w:proofErr w:type="spellEnd"/>
      <w:r w:rsidR="006163E9">
        <w:t xml:space="preserve"> related configuration for the UE. Thus, the following proposal is made;</w:t>
      </w:r>
    </w:p>
    <w:p w14:paraId="25E8CE6A" w14:textId="0D58E845" w:rsidR="00C73C33" w:rsidRDefault="00B43411" w:rsidP="00C37454">
      <w:pPr>
        <w:spacing w:before="240"/>
        <w:ind w:left="1440" w:hanging="1440"/>
        <w:rPr>
          <w:b/>
          <w:bCs/>
          <w:lang w:eastAsia="sv-SE"/>
        </w:rPr>
      </w:pPr>
      <w:r w:rsidRPr="00CD0921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</w:t>
      </w:r>
      <w:r w:rsidRPr="00CD0921">
        <w:rPr>
          <w:b/>
          <w:bCs/>
          <w:lang w:eastAsia="sv-SE"/>
        </w:rPr>
        <w:t>:</w:t>
      </w:r>
      <w:r w:rsidR="00C37454">
        <w:rPr>
          <w:b/>
          <w:bCs/>
          <w:lang w:eastAsia="sv-SE"/>
        </w:rPr>
        <w:tab/>
      </w:r>
      <w:r w:rsidRPr="003A53A9">
        <w:rPr>
          <w:b/>
          <w:bCs/>
          <w:lang w:eastAsia="sv-SE"/>
        </w:rPr>
        <w:t>[LPP-</w:t>
      </w:r>
      <w:r>
        <w:rPr>
          <w:b/>
          <w:bCs/>
          <w:lang w:eastAsia="sv-SE"/>
        </w:rPr>
        <w:t>6</w:t>
      </w:r>
      <w:r w:rsidRPr="003A53A9">
        <w:rPr>
          <w:b/>
          <w:bCs/>
          <w:lang w:eastAsia="sv-SE"/>
        </w:rPr>
        <w:t xml:space="preserve">] </w:t>
      </w:r>
      <w:r w:rsidR="0006266C" w:rsidRPr="0006266C">
        <w:rPr>
          <w:b/>
          <w:bCs/>
          <w:lang w:eastAsia="sv-SE"/>
        </w:rPr>
        <w:t xml:space="preserve">The IE </w:t>
      </w:r>
      <w:r w:rsidR="0006266C" w:rsidRPr="0006266C">
        <w:rPr>
          <w:b/>
          <w:bCs/>
          <w:i/>
          <w:iCs/>
          <w:lang w:eastAsia="sv-SE"/>
        </w:rPr>
        <w:t>NR-PRU-DL-Info</w:t>
      </w:r>
      <w:r w:rsidR="0006266C" w:rsidRPr="0006266C">
        <w:rPr>
          <w:b/>
          <w:bCs/>
          <w:lang w:eastAsia="sv-SE"/>
        </w:rPr>
        <w:t xml:space="preserve"> is also applicable to NR AI/ML positioning Case 1. The corresponding Editor's Notes in clause 6.4.3 can be removed</w:t>
      </w:r>
    </w:p>
    <w:p w14:paraId="26D34535" w14:textId="77777777" w:rsidR="00C73C33" w:rsidRDefault="00C73C33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bCs/>
          <w:lang w:eastAsia="sv-SE"/>
        </w:rPr>
      </w:pPr>
      <w:r>
        <w:rPr>
          <w:b/>
          <w:bCs/>
          <w:lang w:eastAsia="sv-SE"/>
        </w:rPr>
        <w:br w:type="page"/>
      </w:r>
    </w:p>
    <w:p w14:paraId="0B6D7D6F" w14:textId="77777777" w:rsidR="00214E6A" w:rsidRPr="00A808B0" w:rsidRDefault="00214E6A" w:rsidP="00214E6A">
      <w:pPr>
        <w:pStyle w:val="Heading1"/>
      </w:pPr>
      <w:r w:rsidRPr="00A808B0">
        <w:lastRenderedPageBreak/>
        <w:t>Conclusion</w:t>
      </w:r>
    </w:p>
    <w:p w14:paraId="66F0DF76" w14:textId="21320DEA" w:rsidR="00E013C6" w:rsidRDefault="00214E6A" w:rsidP="00C6277A">
      <w:pPr>
        <w:tabs>
          <w:tab w:val="left" w:pos="0"/>
        </w:tabs>
        <w:rPr>
          <w:bCs/>
        </w:rPr>
      </w:pPr>
      <w:r w:rsidRPr="00A808B0">
        <w:t xml:space="preserve">In this contribution the following </w:t>
      </w:r>
      <w:r w:rsidR="00A15D82">
        <w:t xml:space="preserve">observations and </w:t>
      </w:r>
      <w:r w:rsidR="00EB3A60" w:rsidRPr="00A808B0">
        <w:t>proposals</w:t>
      </w:r>
      <w:r w:rsidRPr="00A808B0">
        <w:t xml:space="preserve"> </w:t>
      </w:r>
      <w:r w:rsidR="000F7CD7" w:rsidRPr="00A808B0">
        <w:t>are</w:t>
      </w:r>
      <w:r w:rsidRPr="00A808B0">
        <w:t xml:space="preserve"> made</w:t>
      </w:r>
      <w:r w:rsidR="009802AD" w:rsidRPr="00A808B0">
        <w:t xml:space="preserve"> regarding</w:t>
      </w:r>
      <w:r w:rsidR="0018665F">
        <w:t xml:space="preserve"> open is</w:t>
      </w:r>
      <w:r w:rsidR="005F191B">
        <w:t>su</w:t>
      </w:r>
      <w:r w:rsidR="0018665F">
        <w:t>es for</w:t>
      </w:r>
      <w:r w:rsidR="009802AD" w:rsidRPr="00A808B0">
        <w:t xml:space="preserve"> </w:t>
      </w:r>
      <w:r w:rsidR="0007724B">
        <w:rPr>
          <w:bCs/>
        </w:rPr>
        <w:t>LCM for Positioning use case:</w:t>
      </w:r>
    </w:p>
    <w:p w14:paraId="7CD5CDDF" w14:textId="77777777" w:rsidR="00703DB7" w:rsidRPr="00EA5E46" w:rsidRDefault="00703DB7" w:rsidP="00703DB7">
      <w:pPr>
        <w:spacing w:before="240"/>
        <w:ind w:left="1440" w:hanging="1440"/>
        <w:rPr>
          <w:i/>
          <w:iCs/>
          <w:lang w:eastAsia="sv-SE"/>
        </w:rPr>
      </w:pPr>
      <w:r w:rsidRPr="00EA5E46">
        <w:rPr>
          <w:i/>
          <w:iCs/>
        </w:rPr>
        <w:t>Observatio</w:t>
      </w:r>
      <w:r>
        <w:rPr>
          <w:i/>
          <w:iCs/>
        </w:rPr>
        <w:t>n:</w:t>
      </w:r>
      <w:r>
        <w:rPr>
          <w:i/>
          <w:iCs/>
        </w:rPr>
        <w:tab/>
      </w:r>
      <w:r w:rsidRPr="00EA5E46">
        <w:rPr>
          <w:i/>
          <w:iCs/>
        </w:rPr>
        <w:t>Being configured with a DL-</w:t>
      </w:r>
      <w:proofErr w:type="spellStart"/>
      <w:r w:rsidRPr="00EA5E46">
        <w:rPr>
          <w:i/>
          <w:iCs/>
        </w:rPr>
        <w:t>AoD</w:t>
      </w:r>
      <w:proofErr w:type="spellEnd"/>
      <w:r w:rsidRPr="00EA5E46">
        <w:rPr>
          <w:i/>
          <w:iCs/>
        </w:rPr>
        <w:t xml:space="preserve"> positioning method is not a prerequisite to receive </w:t>
      </w:r>
      <w:proofErr w:type="spellStart"/>
      <w:r w:rsidRPr="00EA5E46">
        <w:rPr>
          <w:i/>
          <w:iCs/>
        </w:rPr>
        <w:t>AoD</w:t>
      </w:r>
      <w:proofErr w:type="spellEnd"/>
      <w:r w:rsidRPr="00EA5E46">
        <w:rPr>
          <w:i/>
          <w:iCs/>
        </w:rPr>
        <w:t xml:space="preserve"> measurements via NR-PRU-DL-Info</w:t>
      </w:r>
    </w:p>
    <w:p w14:paraId="165C2580" w14:textId="77777777" w:rsidR="0092317F" w:rsidRPr="00D62016" w:rsidRDefault="0092317F" w:rsidP="0092317F">
      <w:pPr>
        <w:ind w:left="1440" w:hanging="1440"/>
        <w:rPr>
          <w:b/>
          <w:bCs/>
        </w:rPr>
      </w:pPr>
      <w:r w:rsidRPr="00D62016">
        <w:rPr>
          <w:rFonts w:eastAsia="MS Mincho"/>
          <w:b/>
          <w:bCs/>
          <w:lang w:eastAsia="en-GB"/>
        </w:rPr>
        <w:t>Proposal 1:</w:t>
      </w:r>
      <w:r>
        <w:rPr>
          <w:rFonts w:eastAsia="MS Mincho"/>
          <w:b/>
          <w:bCs/>
          <w:lang w:eastAsia="en-GB"/>
        </w:rPr>
        <w:tab/>
        <w:t xml:space="preserve">[LPP-16] </w:t>
      </w:r>
      <w:r w:rsidRPr="00D62016">
        <w:rPr>
          <w:rFonts w:eastAsia="MS Mincho"/>
          <w:b/>
          <w:bCs/>
          <w:lang w:eastAsia="en-GB"/>
        </w:rPr>
        <w:t xml:space="preserve">The UE can indicate </w:t>
      </w:r>
      <w:r w:rsidRPr="00D62016">
        <w:rPr>
          <w:b/>
          <w:bCs/>
        </w:rPr>
        <w:t>that the target UE cannot perform the Case 1 positioning method in a</w:t>
      </w:r>
      <w:r>
        <w:rPr>
          <w:b/>
          <w:bCs/>
        </w:rPr>
        <w:t>n</w:t>
      </w:r>
      <w:r w:rsidRPr="00D62016">
        <w:rPr>
          <w:b/>
          <w:bCs/>
        </w:rPr>
        <w:t xml:space="preserve"> unsolicited capability report</w:t>
      </w:r>
    </w:p>
    <w:p w14:paraId="3B94C6B2" w14:textId="77777777" w:rsidR="00454574" w:rsidRPr="00D62016" w:rsidRDefault="00454574" w:rsidP="00454574">
      <w:pPr>
        <w:rPr>
          <w:rFonts w:eastAsia="MS Mincho"/>
          <w:b/>
          <w:bCs/>
          <w:lang w:eastAsia="en-GB"/>
        </w:rPr>
      </w:pPr>
      <w:r w:rsidRPr="00D62016">
        <w:rPr>
          <w:b/>
          <w:bCs/>
        </w:rPr>
        <w:t>Proposal 2:</w:t>
      </w:r>
      <w:r>
        <w:rPr>
          <w:b/>
          <w:bCs/>
        </w:rPr>
        <w:tab/>
        <w:t>[LPP-16] Specify triggers to initiate performance monitoring. FFS details.</w:t>
      </w:r>
    </w:p>
    <w:p w14:paraId="22B05CF1" w14:textId="77777777" w:rsidR="0092317F" w:rsidRDefault="0092317F" w:rsidP="0092317F">
      <w:pPr>
        <w:spacing w:before="240"/>
        <w:ind w:left="1440" w:hanging="1440"/>
      </w:pPr>
      <w:r w:rsidRPr="00CD0921">
        <w:rPr>
          <w:b/>
          <w:bCs/>
          <w:lang w:eastAsia="sv-SE"/>
        </w:rPr>
        <w:t>Proposal 3:</w:t>
      </w:r>
      <w:r>
        <w:rPr>
          <w:b/>
          <w:bCs/>
          <w:lang w:eastAsia="sv-SE"/>
        </w:rPr>
        <w:tab/>
      </w:r>
      <w:r w:rsidRPr="003A53A9">
        <w:rPr>
          <w:b/>
          <w:bCs/>
          <w:lang w:eastAsia="sv-SE"/>
        </w:rPr>
        <w:t xml:space="preserve">[LPP-17] </w:t>
      </w:r>
      <w:r w:rsidRPr="00CD0921">
        <w:rPr>
          <w:b/>
          <w:bCs/>
          <w:lang w:eastAsia="sv-SE"/>
        </w:rPr>
        <w:t xml:space="preserve">From the RAN2 perspective, </w:t>
      </w:r>
      <w:r>
        <w:rPr>
          <w:b/>
          <w:bCs/>
          <w:lang w:eastAsia="sv-SE"/>
        </w:rPr>
        <w:t xml:space="preserve">for Case 1, </w:t>
      </w:r>
      <w:r w:rsidRPr="00CD0921">
        <w:rPr>
          <w:b/>
          <w:bCs/>
          <w:lang w:eastAsia="sv-SE"/>
        </w:rPr>
        <w:t xml:space="preserve">the MO-LR procedure specified in TS 23.273 can be </w:t>
      </w:r>
      <w:r>
        <w:rPr>
          <w:b/>
          <w:bCs/>
          <w:lang w:eastAsia="sv-SE"/>
        </w:rPr>
        <w:t>used</w:t>
      </w:r>
      <w:r w:rsidRPr="00CD0921">
        <w:rPr>
          <w:b/>
          <w:bCs/>
          <w:lang w:eastAsia="sv-SE"/>
        </w:rPr>
        <w:t xml:space="preserve"> to collect the ground truth from the LMF </w:t>
      </w:r>
      <w:r>
        <w:rPr>
          <w:b/>
          <w:bCs/>
          <w:lang w:eastAsia="sv-SE"/>
        </w:rPr>
        <w:t>by</w:t>
      </w:r>
      <w:r w:rsidRPr="00CD0921">
        <w:rPr>
          <w:b/>
          <w:bCs/>
          <w:lang w:eastAsia="sv-SE"/>
        </w:rPr>
        <w:t xml:space="preserve"> </w:t>
      </w:r>
      <w:r>
        <w:rPr>
          <w:b/>
          <w:bCs/>
          <w:lang w:eastAsia="sv-SE"/>
        </w:rPr>
        <w:t>the</w:t>
      </w:r>
      <w:r w:rsidRPr="00CD0921">
        <w:rPr>
          <w:b/>
          <w:bCs/>
          <w:lang w:eastAsia="sv-SE"/>
        </w:rPr>
        <w:t xml:space="preserve"> UE</w:t>
      </w:r>
    </w:p>
    <w:p w14:paraId="5AD9F74B" w14:textId="77777777" w:rsidR="0092317F" w:rsidRDefault="0092317F" w:rsidP="0092317F">
      <w:pPr>
        <w:spacing w:before="240"/>
        <w:ind w:left="1440" w:hanging="1440"/>
      </w:pPr>
      <w:r w:rsidRPr="00CD0921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4:</w:t>
      </w:r>
      <w:r>
        <w:rPr>
          <w:b/>
          <w:bCs/>
          <w:lang w:eastAsia="sv-SE"/>
        </w:rPr>
        <w:tab/>
      </w:r>
      <w:r w:rsidRPr="003A53A9">
        <w:rPr>
          <w:b/>
          <w:bCs/>
          <w:lang w:eastAsia="sv-SE"/>
        </w:rPr>
        <w:t>[LPP-1</w:t>
      </w:r>
      <w:r>
        <w:rPr>
          <w:b/>
          <w:bCs/>
          <w:lang w:eastAsia="sv-SE"/>
        </w:rPr>
        <w:t>5</w:t>
      </w:r>
      <w:r w:rsidRPr="003A53A9">
        <w:rPr>
          <w:b/>
          <w:bCs/>
          <w:lang w:eastAsia="sv-SE"/>
        </w:rPr>
        <w:t xml:space="preserve">] </w:t>
      </w:r>
      <w:r>
        <w:rPr>
          <w:b/>
          <w:bCs/>
          <w:lang w:eastAsia="sv-SE"/>
        </w:rPr>
        <w:t>Wait for RAN1 discussion to determine whether integrity information should be included or not as part of integrity information contain uncertainty related to TRP locations.</w:t>
      </w:r>
    </w:p>
    <w:p w14:paraId="682617F9" w14:textId="77777777" w:rsidR="0092317F" w:rsidRPr="00E461F5" w:rsidRDefault="0092317F" w:rsidP="0092317F">
      <w:pPr>
        <w:spacing w:before="240"/>
        <w:ind w:left="1440" w:hanging="1440"/>
      </w:pPr>
      <w:r w:rsidRPr="00CD0921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</w:t>
      </w:r>
      <w:r w:rsidRPr="00CD0921"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</w:r>
      <w:r w:rsidRPr="003A53A9">
        <w:rPr>
          <w:b/>
          <w:bCs/>
          <w:lang w:eastAsia="sv-SE"/>
        </w:rPr>
        <w:t>[</w:t>
      </w:r>
      <w:r w:rsidRPr="00E461F5">
        <w:rPr>
          <w:b/>
          <w:bCs/>
          <w:lang w:eastAsia="sv-SE"/>
        </w:rPr>
        <w:t xml:space="preserve">LPP-6] The IE </w:t>
      </w:r>
      <w:r w:rsidRPr="00E461F5">
        <w:rPr>
          <w:b/>
          <w:bCs/>
          <w:i/>
          <w:iCs/>
          <w:lang w:eastAsia="sv-SE"/>
        </w:rPr>
        <w:t>NR-PRU-DL-Info</w:t>
      </w:r>
      <w:r w:rsidRPr="00E461F5">
        <w:rPr>
          <w:b/>
          <w:bCs/>
          <w:lang w:eastAsia="sv-SE"/>
        </w:rPr>
        <w:t xml:space="preserve"> is also applicable to NR AI/ML positioning Case 1. The corresponding Editor's Notes in clause 6.4.3 can be removed</w:t>
      </w:r>
    </w:p>
    <w:p w14:paraId="377E0382" w14:textId="0BD71491" w:rsidR="00214E6A" w:rsidRPr="00E461F5" w:rsidRDefault="00214E6A" w:rsidP="00214E6A">
      <w:pPr>
        <w:pStyle w:val="Heading1"/>
      </w:pPr>
      <w:r w:rsidRPr="00E461F5">
        <w:t>References</w:t>
      </w:r>
    </w:p>
    <w:p w14:paraId="17523562" w14:textId="001C1279" w:rsidR="00A808B0" w:rsidRPr="00E461F5" w:rsidRDefault="005F15A8" w:rsidP="00A808B0">
      <w:pPr>
        <w:pStyle w:val="Reference"/>
        <w:rPr>
          <w:lang w:val="en-US"/>
        </w:rPr>
      </w:pPr>
      <w:r w:rsidRPr="00E461F5">
        <w:rPr>
          <w:bCs/>
          <w:lang w:val="en-US" w:eastAsia="sv-SE"/>
        </w:rPr>
        <w:t>R</w:t>
      </w:r>
      <w:r w:rsidR="008026E3" w:rsidRPr="00E461F5">
        <w:rPr>
          <w:bCs/>
          <w:lang w:val="en-US" w:eastAsia="sv-SE"/>
        </w:rPr>
        <w:t>P</w:t>
      </w:r>
      <w:r w:rsidRPr="00E461F5">
        <w:rPr>
          <w:bCs/>
          <w:lang w:val="en-US" w:eastAsia="sv-SE"/>
        </w:rPr>
        <w:t>-24</w:t>
      </w:r>
      <w:r w:rsidR="008026E3" w:rsidRPr="00E461F5">
        <w:rPr>
          <w:bCs/>
          <w:lang w:val="en-US" w:eastAsia="sv-SE"/>
        </w:rPr>
        <w:t xml:space="preserve">3244 – </w:t>
      </w:r>
      <w:r w:rsidRPr="00E461F5">
        <w:rPr>
          <w:bCs/>
          <w:lang w:val="en-US" w:eastAsia="sv-SE"/>
        </w:rPr>
        <w:t>WID</w:t>
      </w:r>
      <w:r w:rsidR="00F8362B" w:rsidRPr="00E461F5">
        <w:rPr>
          <w:bCs/>
          <w:lang w:val="en-US" w:eastAsia="sv-SE"/>
        </w:rPr>
        <w:t>:</w:t>
      </w:r>
      <w:r w:rsidR="008026E3" w:rsidRPr="00E461F5">
        <w:rPr>
          <w:bCs/>
          <w:lang w:val="en-US" w:eastAsia="sv-SE"/>
        </w:rPr>
        <w:t xml:space="preserve"> </w:t>
      </w:r>
      <w:r w:rsidR="00F8362B" w:rsidRPr="00E461F5">
        <w:rPr>
          <w:bCs/>
          <w:lang w:val="en-US" w:eastAsia="sv-SE"/>
        </w:rPr>
        <w:t>Artificial Intelligence (AI)/Machine Learning (ML) for NR Air Interface – Qualcomm</w:t>
      </w:r>
    </w:p>
    <w:p w14:paraId="5C1ADFA5" w14:textId="73A3E47E" w:rsidR="00C73C33" w:rsidRPr="00E461F5" w:rsidRDefault="00DA264A" w:rsidP="00A808B0">
      <w:pPr>
        <w:pStyle w:val="Reference"/>
        <w:rPr>
          <w:lang w:val="en-US"/>
        </w:rPr>
      </w:pPr>
      <w:r w:rsidRPr="00E461F5">
        <w:rPr>
          <w:bCs/>
          <w:lang w:val="en-US" w:eastAsia="sv-SE"/>
        </w:rPr>
        <w:t>[POST129bis][</w:t>
      </w:r>
      <w:r w:rsidR="00E461F5" w:rsidRPr="00E461F5">
        <w:rPr>
          <w:bCs/>
          <w:lang w:val="en-US" w:eastAsia="sv-SE"/>
        </w:rPr>
        <w:t>015][AI PHY] 37.355 Running CR (Qualcomm)</w:t>
      </w:r>
    </w:p>
    <w:p w14:paraId="2F2F856B" w14:textId="06656A5D" w:rsidR="00C145C8" w:rsidRPr="00C145C8" w:rsidRDefault="00C145C8" w:rsidP="00FE30AF">
      <w:pPr>
        <w:pStyle w:val="Reference"/>
        <w:numPr>
          <w:ilvl w:val="0"/>
          <w:numId w:val="0"/>
        </w:numPr>
        <w:rPr>
          <w:lang w:val="en-US"/>
        </w:rPr>
      </w:pPr>
    </w:p>
    <w:sectPr w:rsidR="00C145C8" w:rsidRPr="00C145C8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7A7D1" w14:textId="77777777" w:rsidR="00941567" w:rsidRDefault="00941567">
      <w:pPr>
        <w:spacing w:after="0"/>
      </w:pPr>
      <w:r>
        <w:separator/>
      </w:r>
    </w:p>
  </w:endnote>
  <w:endnote w:type="continuationSeparator" w:id="0">
    <w:p w14:paraId="353D8230" w14:textId="77777777" w:rsidR="00941567" w:rsidRDefault="009415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C763B" w14:textId="77777777" w:rsidR="00941567" w:rsidRDefault="00941567">
      <w:pPr>
        <w:spacing w:after="0"/>
      </w:pPr>
      <w:r>
        <w:separator/>
      </w:r>
    </w:p>
  </w:footnote>
  <w:footnote w:type="continuationSeparator" w:id="0">
    <w:p w14:paraId="73DF4C72" w14:textId="77777777" w:rsidR="00941567" w:rsidRDefault="009415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F03846"/>
    <w:multiLevelType w:val="hybridMultilevel"/>
    <w:tmpl w:val="03D8CD6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34CC6"/>
    <w:multiLevelType w:val="multilevel"/>
    <w:tmpl w:val="287EC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3E7013"/>
    <w:multiLevelType w:val="hybridMultilevel"/>
    <w:tmpl w:val="43A22264"/>
    <w:lvl w:ilvl="0" w:tplc="82C09868">
      <w:start w:val="7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B7E7B"/>
    <w:multiLevelType w:val="hybridMultilevel"/>
    <w:tmpl w:val="5378A1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B21E55"/>
    <w:multiLevelType w:val="hybridMultilevel"/>
    <w:tmpl w:val="B1C8E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E1E48"/>
    <w:multiLevelType w:val="hybridMultilevel"/>
    <w:tmpl w:val="BBAAE1B6"/>
    <w:lvl w:ilvl="0" w:tplc="8132E99E">
      <w:start w:val="1"/>
      <w:numFmt w:val="decimal"/>
      <w:lvlText w:val="%1."/>
      <w:lvlJc w:val="left"/>
      <w:pPr>
        <w:ind w:left="2320" w:hanging="360"/>
      </w:pPr>
    </w:lvl>
    <w:lvl w:ilvl="1" w:tplc="E12E3E5E">
      <w:start w:val="1"/>
      <w:numFmt w:val="decimal"/>
      <w:lvlText w:val="%2."/>
      <w:lvlJc w:val="left"/>
      <w:pPr>
        <w:ind w:left="2320" w:hanging="360"/>
      </w:pPr>
    </w:lvl>
    <w:lvl w:ilvl="2" w:tplc="2B20EB64">
      <w:start w:val="1"/>
      <w:numFmt w:val="decimal"/>
      <w:lvlText w:val="%3."/>
      <w:lvlJc w:val="left"/>
      <w:pPr>
        <w:ind w:left="2320" w:hanging="360"/>
      </w:pPr>
    </w:lvl>
    <w:lvl w:ilvl="3" w:tplc="DEF278C2">
      <w:start w:val="1"/>
      <w:numFmt w:val="decimal"/>
      <w:lvlText w:val="%4."/>
      <w:lvlJc w:val="left"/>
      <w:pPr>
        <w:ind w:left="2320" w:hanging="360"/>
      </w:pPr>
    </w:lvl>
    <w:lvl w:ilvl="4" w:tplc="30767A32">
      <w:start w:val="1"/>
      <w:numFmt w:val="decimal"/>
      <w:lvlText w:val="%5."/>
      <w:lvlJc w:val="left"/>
      <w:pPr>
        <w:ind w:left="2320" w:hanging="360"/>
      </w:pPr>
    </w:lvl>
    <w:lvl w:ilvl="5" w:tplc="641CE352">
      <w:start w:val="1"/>
      <w:numFmt w:val="decimal"/>
      <w:lvlText w:val="%6."/>
      <w:lvlJc w:val="left"/>
      <w:pPr>
        <w:ind w:left="2320" w:hanging="360"/>
      </w:pPr>
    </w:lvl>
    <w:lvl w:ilvl="6" w:tplc="70000B9A">
      <w:start w:val="1"/>
      <w:numFmt w:val="decimal"/>
      <w:lvlText w:val="%7."/>
      <w:lvlJc w:val="left"/>
      <w:pPr>
        <w:ind w:left="2320" w:hanging="360"/>
      </w:pPr>
    </w:lvl>
    <w:lvl w:ilvl="7" w:tplc="7A28AB7E">
      <w:start w:val="1"/>
      <w:numFmt w:val="decimal"/>
      <w:lvlText w:val="%8."/>
      <w:lvlJc w:val="left"/>
      <w:pPr>
        <w:ind w:left="2320" w:hanging="360"/>
      </w:pPr>
    </w:lvl>
    <w:lvl w:ilvl="8" w:tplc="ADF06178">
      <w:start w:val="1"/>
      <w:numFmt w:val="decimal"/>
      <w:lvlText w:val="%9."/>
      <w:lvlJc w:val="left"/>
      <w:pPr>
        <w:ind w:left="2320" w:hanging="360"/>
      </w:pPr>
    </w:lvl>
  </w:abstractNum>
  <w:abstractNum w:abstractNumId="7" w15:restartNumberingAfterBreak="0">
    <w:nsid w:val="1AFC6491"/>
    <w:multiLevelType w:val="hybridMultilevel"/>
    <w:tmpl w:val="A8649D50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67824"/>
    <w:multiLevelType w:val="hybridMultilevel"/>
    <w:tmpl w:val="7A105EBE"/>
    <w:lvl w:ilvl="0" w:tplc="5476C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02B93"/>
    <w:multiLevelType w:val="hybridMultilevel"/>
    <w:tmpl w:val="C0DA2628"/>
    <w:lvl w:ilvl="0" w:tplc="4C10893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82C62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AC60714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7742F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99FAB6A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A1A0082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08AE71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9418EF0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7D14CC7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0" w15:restartNumberingAfterBreak="0">
    <w:nsid w:val="1E265A44"/>
    <w:multiLevelType w:val="multilevel"/>
    <w:tmpl w:val="1E265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251D9"/>
    <w:multiLevelType w:val="hybridMultilevel"/>
    <w:tmpl w:val="830867D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3E777D"/>
    <w:multiLevelType w:val="hybridMultilevel"/>
    <w:tmpl w:val="2CF41792"/>
    <w:lvl w:ilvl="0" w:tplc="A53EBBD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B5758"/>
    <w:multiLevelType w:val="multilevel"/>
    <w:tmpl w:val="34EB5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12C71"/>
    <w:multiLevelType w:val="hybridMultilevel"/>
    <w:tmpl w:val="36BC51C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B67B4"/>
    <w:multiLevelType w:val="hybridMultilevel"/>
    <w:tmpl w:val="477E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DB4BBB"/>
    <w:multiLevelType w:val="hybridMultilevel"/>
    <w:tmpl w:val="85B4DAA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C4969"/>
    <w:multiLevelType w:val="hybridMultilevel"/>
    <w:tmpl w:val="EA4C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20136A7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04E7B"/>
    <w:multiLevelType w:val="multilevel"/>
    <w:tmpl w:val="03DC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77039D5"/>
    <w:multiLevelType w:val="hybridMultilevel"/>
    <w:tmpl w:val="4DE84AC2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40790"/>
    <w:multiLevelType w:val="hybridMultilevel"/>
    <w:tmpl w:val="88BC3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74FB3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8F32C0"/>
    <w:multiLevelType w:val="hybridMultilevel"/>
    <w:tmpl w:val="72FEF3F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6F2556"/>
    <w:multiLevelType w:val="hybridMultilevel"/>
    <w:tmpl w:val="4A1A5778"/>
    <w:lvl w:ilvl="0" w:tplc="03368BA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21913"/>
    <w:multiLevelType w:val="hybridMultilevel"/>
    <w:tmpl w:val="11DCA6AC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C6608"/>
    <w:multiLevelType w:val="hybridMultilevel"/>
    <w:tmpl w:val="05FAB8C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56489936">
    <w:abstractNumId w:val="0"/>
  </w:num>
  <w:num w:numId="2" w16cid:durableId="512574993">
    <w:abstractNumId w:val="20"/>
  </w:num>
  <w:num w:numId="3" w16cid:durableId="1637418349">
    <w:abstractNumId w:val="23"/>
  </w:num>
  <w:num w:numId="4" w16cid:durableId="2060129097">
    <w:abstractNumId w:val="31"/>
  </w:num>
  <w:num w:numId="5" w16cid:durableId="1901095850">
    <w:abstractNumId w:val="22"/>
  </w:num>
  <w:num w:numId="6" w16cid:durableId="1267814183">
    <w:abstractNumId w:val="28"/>
  </w:num>
  <w:num w:numId="7" w16cid:durableId="511647931">
    <w:abstractNumId w:val="26"/>
  </w:num>
  <w:num w:numId="8" w16cid:durableId="1444182418">
    <w:abstractNumId w:val="3"/>
  </w:num>
  <w:num w:numId="9" w16cid:durableId="374432277">
    <w:abstractNumId w:val="34"/>
  </w:num>
  <w:num w:numId="10" w16cid:durableId="759135575">
    <w:abstractNumId w:val="12"/>
  </w:num>
  <w:num w:numId="11" w16cid:durableId="92827698">
    <w:abstractNumId w:val="13"/>
  </w:num>
  <w:num w:numId="12" w16cid:durableId="890070504">
    <w:abstractNumId w:val="29"/>
  </w:num>
  <w:num w:numId="13" w16cid:durableId="521825316">
    <w:abstractNumId w:val="24"/>
  </w:num>
  <w:num w:numId="14" w16cid:durableId="1572422690">
    <w:abstractNumId w:val="16"/>
  </w:num>
  <w:num w:numId="15" w16cid:durableId="377626310">
    <w:abstractNumId w:val="25"/>
  </w:num>
  <w:num w:numId="16" w16cid:durableId="1836532140">
    <w:abstractNumId w:val="18"/>
  </w:num>
  <w:num w:numId="17" w16cid:durableId="2056542491">
    <w:abstractNumId w:val="19"/>
  </w:num>
  <w:num w:numId="18" w16cid:durableId="120926290">
    <w:abstractNumId w:val="33"/>
  </w:num>
  <w:num w:numId="19" w16cid:durableId="1060640919">
    <w:abstractNumId w:val="7"/>
  </w:num>
  <w:num w:numId="20" w16cid:durableId="213347135">
    <w:abstractNumId w:val="4"/>
  </w:num>
  <w:num w:numId="21" w16cid:durableId="1261985805">
    <w:abstractNumId w:val="6"/>
  </w:num>
  <w:num w:numId="22" w16cid:durableId="1246304797">
    <w:abstractNumId w:val="9"/>
  </w:num>
  <w:num w:numId="23" w16cid:durableId="606933413">
    <w:abstractNumId w:val="8"/>
  </w:num>
  <w:num w:numId="24" w16cid:durableId="1812400281">
    <w:abstractNumId w:val="2"/>
  </w:num>
  <w:num w:numId="25" w16cid:durableId="234167959">
    <w:abstractNumId w:val="17"/>
  </w:num>
  <w:num w:numId="26" w16cid:durableId="1694644583">
    <w:abstractNumId w:val="5"/>
  </w:num>
  <w:num w:numId="27" w16cid:durableId="776487194">
    <w:abstractNumId w:val="15"/>
  </w:num>
  <w:num w:numId="28" w16cid:durableId="1020931808">
    <w:abstractNumId w:val="32"/>
  </w:num>
  <w:num w:numId="29" w16cid:durableId="628974048">
    <w:abstractNumId w:val="14"/>
  </w:num>
  <w:num w:numId="30" w16cid:durableId="1068190088">
    <w:abstractNumId w:val="11"/>
  </w:num>
  <w:num w:numId="31" w16cid:durableId="654335237">
    <w:abstractNumId w:val="27"/>
  </w:num>
  <w:num w:numId="32" w16cid:durableId="473718346">
    <w:abstractNumId w:val="1"/>
  </w:num>
  <w:num w:numId="33" w16cid:durableId="1382513555">
    <w:abstractNumId w:val="30"/>
  </w:num>
  <w:num w:numId="34" w16cid:durableId="1491211021">
    <w:abstractNumId w:val="10"/>
  </w:num>
  <w:num w:numId="35" w16cid:durableId="1988363984">
    <w:abstractNumId w:val="21"/>
  </w:num>
  <w:num w:numId="36" w16cid:durableId="1482848493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3AD"/>
    <w:rsid w:val="000017C6"/>
    <w:rsid w:val="00001998"/>
    <w:rsid w:val="00001D79"/>
    <w:rsid w:val="000024B3"/>
    <w:rsid w:val="00003AB4"/>
    <w:rsid w:val="00003D08"/>
    <w:rsid w:val="000041C9"/>
    <w:rsid w:val="0000436B"/>
    <w:rsid w:val="000046ED"/>
    <w:rsid w:val="000048DE"/>
    <w:rsid w:val="00004B6C"/>
    <w:rsid w:val="00005346"/>
    <w:rsid w:val="00005918"/>
    <w:rsid w:val="00005CF8"/>
    <w:rsid w:val="000060F9"/>
    <w:rsid w:val="000061E6"/>
    <w:rsid w:val="00006200"/>
    <w:rsid w:val="00006371"/>
    <w:rsid w:val="00006401"/>
    <w:rsid w:val="00006F3A"/>
    <w:rsid w:val="00007093"/>
    <w:rsid w:val="000071B8"/>
    <w:rsid w:val="0001029F"/>
    <w:rsid w:val="000106E4"/>
    <w:rsid w:val="00010DB9"/>
    <w:rsid w:val="00010DCA"/>
    <w:rsid w:val="00011AC2"/>
    <w:rsid w:val="00011EA7"/>
    <w:rsid w:val="00011FF9"/>
    <w:rsid w:val="000120D0"/>
    <w:rsid w:val="000124C8"/>
    <w:rsid w:val="00012555"/>
    <w:rsid w:val="00013161"/>
    <w:rsid w:val="00013648"/>
    <w:rsid w:val="000137FE"/>
    <w:rsid w:val="00014330"/>
    <w:rsid w:val="000143DD"/>
    <w:rsid w:val="000143F3"/>
    <w:rsid w:val="000147E3"/>
    <w:rsid w:val="00014919"/>
    <w:rsid w:val="000149B9"/>
    <w:rsid w:val="0001557F"/>
    <w:rsid w:val="000156CB"/>
    <w:rsid w:val="0001598C"/>
    <w:rsid w:val="000162C4"/>
    <w:rsid w:val="0001655C"/>
    <w:rsid w:val="00016A86"/>
    <w:rsid w:val="00016B72"/>
    <w:rsid w:val="00016BC7"/>
    <w:rsid w:val="00016CE8"/>
    <w:rsid w:val="00016D6A"/>
    <w:rsid w:val="00017245"/>
    <w:rsid w:val="00017865"/>
    <w:rsid w:val="00017A5A"/>
    <w:rsid w:val="00017B8A"/>
    <w:rsid w:val="00021511"/>
    <w:rsid w:val="000218BA"/>
    <w:rsid w:val="000218D4"/>
    <w:rsid w:val="00021A53"/>
    <w:rsid w:val="00021E67"/>
    <w:rsid w:val="00021F53"/>
    <w:rsid w:val="00022317"/>
    <w:rsid w:val="00023B81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64F4"/>
    <w:rsid w:val="00026C3F"/>
    <w:rsid w:val="00026CCA"/>
    <w:rsid w:val="0002715A"/>
    <w:rsid w:val="0002735F"/>
    <w:rsid w:val="000273C6"/>
    <w:rsid w:val="00027EE2"/>
    <w:rsid w:val="000302A4"/>
    <w:rsid w:val="0003060B"/>
    <w:rsid w:val="0003112F"/>
    <w:rsid w:val="0003118E"/>
    <w:rsid w:val="000313D9"/>
    <w:rsid w:val="00031AF0"/>
    <w:rsid w:val="00031EE7"/>
    <w:rsid w:val="00032CF6"/>
    <w:rsid w:val="00032D2A"/>
    <w:rsid w:val="00032FB8"/>
    <w:rsid w:val="00032FE0"/>
    <w:rsid w:val="00033B62"/>
    <w:rsid w:val="00033E17"/>
    <w:rsid w:val="00034084"/>
    <w:rsid w:val="000340E6"/>
    <w:rsid w:val="000347A3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D9"/>
    <w:rsid w:val="00041B58"/>
    <w:rsid w:val="0004282A"/>
    <w:rsid w:val="00042940"/>
    <w:rsid w:val="0004345F"/>
    <w:rsid w:val="000437BE"/>
    <w:rsid w:val="00043C89"/>
    <w:rsid w:val="00043D5A"/>
    <w:rsid w:val="00044134"/>
    <w:rsid w:val="0004516E"/>
    <w:rsid w:val="000454F3"/>
    <w:rsid w:val="000455DF"/>
    <w:rsid w:val="000458E0"/>
    <w:rsid w:val="00045EC9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DAB"/>
    <w:rsid w:val="00047FE6"/>
    <w:rsid w:val="00050020"/>
    <w:rsid w:val="00050409"/>
    <w:rsid w:val="00050BAB"/>
    <w:rsid w:val="00050C42"/>
    <w:rsid w:val="00050CCC"/>
    <w:rsid w:val="0005102B"/>
    <w:rsid w:val="00051046"/>
    <w:rsid w:val="00051481"/>
    <w:rsid w:val="000515F7"/>
    <w:rsid w:val="0005170F"/>
    <w:rsid w:val="00052499"/>
    <w:rsid w:val="000528C9"/>
    <w:rsid w:val="000535A9"/>
    <w:rsid w:val="00053693"/>
    <w:rsid w:val="0005377A"/>
    <w:rsid w:val="000537AB"/>
    <w:rsid w:val="00053C0C"/>
    <w:rsid w:val="00053E5C"/>
    <w:rsid w:val="00054079"/>
    <w:rsid w:val="000540F6"/>
    <w:rsid w:val="00054235"/>
    <w:rsid w:val="00054818"/>
    <w:rsid w:val="00054E3E"/>
    <w:rsid w:val="000562C1"/>
    <w:rsid w:val="0005637C"/>
    <w:rsid w:val="000565D8"/>
    <w:rsid w:val="00056855"/>
    <w:rsid w:val="00056B72"/>
    <w:rsid w:val="00057265"/>
    <w:rsid w:val="000573B9"/>
    <w:rsid w:val="00057486"/>
    <w:rsid w:val="000577C5"/>
    <w:rsid w:val="00057B0C"/>
    <w:rsid w:val="00057BFC"/>
    <w:rsid w:val="000600BF"/>
    <w:rsid w:val="000600DC"/>
    <w:rsid w:val="0006093B"/>
    <w:rsid w:val="0006112F"/>
    <w:rsid w:val="00061A47"/>
    <w:rsid w:val="00061CCD"/>
    <w:rsid w:val="00062215"/>
    <w:rsid w:val="0006266C"/>
    <w:rsid w:val="00062785"/>
    <w:rsid w:val="00062DB9"/>
    <w:rsid w:val="00062DF2"/>
    <w:rsid w:val="00063024"/>
    <w:rsid w:val="0006307F"/>
    <w:rsid w:val="00063198"/>
    <w:rsid w:val="000632CF"/>
    <w:rsid w:val="0006339D"/>
    <w:rsid w:val="00064052"/>
    <w:rsid w:val="00064C6D"/>
    <w:rsid w:val="00064D4D"/>
    <w:rsid w:val="00065043"/>
    <w:rsid w:val="00065174"/>
    <w:rsid w:val="000653AD"/>
    <w:rsid w:val="00065DE4"/>
    <w:rsid w:val="00065F0E"/>
    <w:rsid w:val="00066655"/>
    <w:rsid w:val="00066DAB"/>
    <w:rsid w:val="000674C7"/>
    <w:rsid w:val="000676AD"/>
    <w:rsid w:val="00067762"/>
    <w:rsid w:val="000679B2"/>
    <w:rsid w:val="00067C34"/>
    <w:rsid w:val="000704B3"/>
    <w:rsid w:val="0007054B"/>
    <w:rsid w:val="00070917"/>
    <w:rsid w:val="000709E6"/>
    <w:rsid w:val="000718AF"/>
    <w:rsid w:val="00071DA6"/>
    <w:rsid w:val="00072571"/>
    <w:rsid w:val="00072B7B"/>
    <w:rsid w:val="000730CF"/>
    <w:rsid w:val="00073180"/>
    <w:rsid w:val="00073634"/>
    <w:rsid w:val="000738BF"/>
    <w:rsid w:val="00074203"/>
    <w:rsid w:val="00074BF7"/>
    <w:rsid w:val="00074E8A"/>
    <w:rsid w:val="00075876"/>
    <w:rsid w:val="000764E1"/>
    <w:rsid w:val="00076A12"/>
    <w:rsid w:val="00076A8F"/>
    <w:rsid w:val="00076E10"/>
    <w:rsid w:val="00077141"/>
    <w:rsid w:val="0007724B"/>
    <w:rsid w:val="00077874"/>
    <w:rsid w:val="0008037F"/>
    <w:rsid w:val="00080C7D"/>
    <w:rsid w:val="000813E1"/>
    <w:rsid w:val="0008162A"/>
    <w:rsid w:val="00081A15"/>
    <w:rsid w:val="000822EC"/>
    <w:rsid w:val="0008271A"/>
    <w:rsid w:val="00082A10"/>
    <w:rsid w:val="00082A1E"/>
    <w:rsid w:val="00083E65"/>
    <w:rsid w:val="00083FE7"/>
    <w:rsid w:val="00084221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9079B"/>
    <w:rsid w:val="00090802"/>
    <w:rsid w:val="000912BF"/>
    <w:rsid w:val="00091494"/>
    <w:rsid w:val="00091C8C"/>
    <w:rsid w:val="0009206D"/>
    <w:rsid w:val="0009239A"/>
    <w:rsid w:val="00093766"/>
    <w:rsid w:val="00093AEB"/>
    <w:rsid w:val="00093F6A"/>
    <w:rsid w:val="00094AE2"/>
    <w:rsid w:val="00094B47"/>
    <w:rsid w:val="00094CD4"/>
    <w:rsid w:val="00094E62"/>
    <w:rsid w:val="00095453"/>
    <w:rsid w:val="000954D7"/>
    <w:rsid w:val="00095F01"/>
    <w:rsid w:val="00095F51"/>
    <w:rsid w:val="0009617A"/>
    <w:rsid w:val="0009621F"/>
    <w:rsid w:val="0009647D"/>
    <w:rsid w:val="00096BA3"/>
    <w:rsid w:val="0009719A"/>
    <w:rsid w:val="000971C6"/>
    <w:rsid w:val="000A0169"/>
    <w:rsid w:val="000A0200"/>
    <w:rsid w:val="000A0223"/>
    <w:rsid w:val="000A025F"/>
    <w:rsid w:val="000A079C"/>
    <w:rsid w:val="000A07A2"/>
    <w:rsid w:val="000A085A"/>
    <w:rsid w:val="000A0CC9"/>
    <w:rsid w:val="000A1106"/>
    <w:rsid w:val="000A16B3"/>
    <w:rsid w:val="000A1FFC"/>
    <w:rsid w:val="000A2503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899"/>
    <w:rsid w:val="000A4EB7"/>
    <w:rsid w:val="000A514F"/>
    <w:rsid w:val="000A577C"/>
    <w:rsid w:val="000A5912"/>
    <w:rsid w:val="000A5F39"/>
    <w:rsid w:val="000A6217"/>
    <w:rsid w:val="000A6443"/>
    <w:rsid w:val="000A6656"/>
    <w:rsid w:val="000A6800"/>
    <w:rsid w:val="000A6826"/>
    <w:rsid w:val="000A69ED"/>
    <w:rsid w:val="000A6C3A"/>
    <w:rsid w:val="000A6D09"/>
    <w:rsid w:val="000A6D28"/>
    <w:rsid w:val="000A7494"/>
    <w:rsid w:val="000A7743"/>
    <w:rsid w:val="000A796A"/>
    <w:rsid w:val="000A7B3C"/>
    <w:rsid w:val="000A7FCB"/>
    <w:rsid w:val="000B017B"/>
    <w:rsid w:val="000B0746"/>
    <w:rsid w:val="000B0760"/>
    <w:rsid w:val="000B08C8"/>
    <w:rsid w:val="000B090D"/>
    <w:rsid w:val="000B0911"/>
    <w:rsid w:val="000B098C"/>
    <w:rsid w:val="000B0ADD"/>
    <w:rsid w:val="000B0EAB"/>
    <w:rsid w:val="000B0F29"/>
    <w:rsid w:val="000B1DD2"/>
    <w:rsid w:val="000B2355"/>
    <w:rsid w:val="000B2559"/>
    <w:rsid w:val="000B2FE8"/>
    <w:rsid w:val="000B341E"/>
    <w:rsid w:val="000B358E"/>
    <w:rsid w:val="000B3748"/>
    <w:rsid w:val="000B3875"/>
    <w:rsid w:val="000B3984"/>
    <w:rsid w:val="000B3BDA"/>
    <w:rsid w:val="000B3CE8"/>
    <w:rsid w:val="000B3F22"/>
    <w:rsid w:val="000B458D"/>
    <w:rsid w:val="000B4921"/>
    <w:rsid w:val="000B494E"/>
    <w:rsid w:val="000B4CE1"/>
    <w:rsid w:val="000B4E95"/>
    <w:rsid w:val="000B4FEA"/>
    <w:rsid w:val="000B51A7"/>
    <w:rsid w:val="000B53AB"/>
    <w:rsid w:val="000B5CD2"/>
    <w:rsid w:val="000B5CFB"/>
    <w:rsid w:val="000B678A"/>
    <w:rsid w:val="000B6B1E"/>
    <w:rsid w:val="000B752A"/>
    <w:rsid w:val="000B7AF7"/>
    <w:rsid w:val="000C0172"/>
    <w:rsid w:val="000C1122"/>
    <w:rsid w:val="000C17F7"/>
    <w:rsid w:val="000C1ABE"/>
    <w:rsid w:val="000C1B77"/>
    <w:rsid w:val="000C1CCC"/>
    <w:rsid w:val="000C2153"/>
    <w:rsid w:val="000C229B"/>
    <w:rsid w:val="000C24FB"/>
    <w:rsid w:val="000C2520"/>
    <w:rsid w:val="000C2A5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88C"/>
    <w:rsid w:val="000C5936"/>
    <w:rsid w:val="000C5B54"/>
    <w:rsid w:val="000C684D"/>
    <w:rsid w:val="000C7066"/>
    <w:rsid w:val="000C77CA"/>
    <w:rsid w:val="000C7E77"/>
    <w:rsid w:val="000D0723"/>
    <w:rsid w:val="000D087E"/>
    <w:rsid w:val="000D0B08"/>
    <w:rsid w:val="000D0E61"/>
    <w:rsid w:val="000D0FF8"/>
    <w:rsid w:val="000D1226"/>
    <w:rsid w:val="000D182C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BAA"/>
    <w:rsid w:val="000D42E0"/>
    <w:rsid w:val="000D4681"/>
    <w:rsid w:val="000D4867"/>
    <w:rsid w:val="000D61B1"/>
    <w:rsid w:val="000D625F"/>
    <w:rsid w:val="000D64A5"/>
    <w:rsid w:val="000D7188"/>
    <w:rsid w:val="000D7223"/>
    <w:rsid w:val="000D75B1"/>
    <w:rsid w:val="000D7A99"/>
    <w:rsid w:val="000E05C9"/>
    <w:rsid w:val="000E07CB"/>
    <w:rsid w:val="000E0B63"/>
    <w:rsid w:val="000E1338"/>
    <w:rsid w:val="000E14DD"/>
    <w:rsid w:val="000E1F41"/>
    <w:rsid w:val="000E25D7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1A1"/>
    <w:rsid w:val="000E4646"/>
    <w:rsid w:val="000E475C"/>
    <w:rsid w:val="000E4B65"/>
    <w:rsid w:val="000E4E4C"/>
    <w:rsid w:val="000E515A"/>
    <w:rsid w:val="000E5672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9EE"/>
    <w:rsid w:val="000F0BC0"/>
    <w:rsid w:val="000F0D27"/>
    <w:rsid w:val="000F0E4D"/>
    <w:rsid w:val="000F0E66"/>
    <w:rsid w:val="000F1054"/>
    <w:rsid w:val="000F10D6"/>
    <w:rsid w:val="000F1272"/>
    <w:rsid w:val="000F153D"/>
    <w:rsid w:val="000F15D0"/>
    <w:rsid w:val="000F195C"/>
    <w:rsid w:val="000F1E20"/>
    <w:rsid w:val="000F249E"/>
    <w:rsid w:val="000F254E"/>
    <w:rsid w:val="000F25A2"/>
    <w:rsid w:val="000F27F9"/>
    <w:rsid w:val="000F379C"/>
    <w:rsid w:val="000F3E42"/>
    <w:rsid w:val="000F4059"/>
    <w:rsid w:val="000F41DE"/>
    <w:rsid w:val="000F4586"/>
    <w:rsid w:val="000F48B5"/>
    <w:rsid w:val="000F4DBE"/>
    <w:rsid w:val="000F50C2"/>
    <w:rsid w:val="000F626B"/>
    <w:rsid w:val="000F62D1"/>
    <w:rsid w:val="000F6576"/>
    <w:rsid w:val="000F750B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86A"/>
    <w:rsid w:val="00101E45"/>
    <w:rsid w:val="00102266"/>
    <w:rsid w:val="00102382"/>
    <w:rsid w:val="001023F4"/>
    <w:rsid w:val="00102B85"/>
    <w:rsid w:val="0010395D"/>
    <w:rsid w:val="00103B69"/>
    <w:rsid w:val="00103B8D"/>
    <w:rsid w:val="00103F18"/>
    <w:rsid w:val="0010407C"/>
    <w:rsid w:val="0010420F"/>
    <w:rsid w:val="0010458C"/>
    <w:rsid w:val="00104E39"/>
    <w:rsid w:val="00104ED9"/>
    <w:rsid w:val="001059B8"/>
    <w:rsid w:val="00105EE1"/>
    <w:rsid w:val="00106227"/>
    <w:rsid w:val="001066B9"/>
    <w:rsid w:val="00106798"/>
    <w:rsid w:val="00106E41"/>
    <w:rsid w:val="0010768B"/>
    <w:rsid w:val="00107820"/>
    <w:rsid w:val="0011059A"/>
    <w:rsid w:val="00111AFC"/>
    <w:rsid w:val="00111E0B"/>
    <w:rsid w:val="0011261C"/>
    <w:rsid w:val="0011292B"/>
    <w:rsid w:val="00112E1C"/>
    <w:rsid w:val="001132C1"/>
    <w:rsid w:val="00113B0B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A79"/>
    <w:rsid w:val="001173EC"/>
    <w:rsid w:val="0011799D"/>
    <w:rsid w:val="00117ACD"/>
    <w:rsid w:val="001201EA"/>
    <w:rsid w:val="001202B6"/>
    <w:rsid w:val="001208F8"/>
    <w:rsid w:val="00120B97"/>
    <w:rsid w:val="00120EFB"/>
    <w:rsid w:val="00121132"/>
    <w:rsid w:val="001217FB"/>
    <w:rsid w:val="00121911"/>
    <w:rsid w:val="001222CF"/>
    <w:rsid w:val="00122B47"/>
    <w:rsid w:val="00122ECB"/>
    <w:rsid w:val="00123280"/>
    <w:rsid w:val="00123CFF"/>
    <w:rsid w:val="00123E29"/>
    <w:rsid w:val="00123ED6"/>
    <w:rsid w:val="00124979"/>
    <w:rsid w:val="00124AEB"/>
    <w:rsid w:val="00124D84"/>
    <w:rsid w:val="00125019"/>
    <w:rsid w:val="00125337"/>
    <w:rsid w:val="001254DD"/>
    <w:rsid w:val="00125AB8"/>
    <w:rsid w:val="00125BB3"/>
    <w:rsid w:val="0012632E"/>
    <w:rsid w:val="00126623"/>
    <w:rsid w:val="00126A92"/>
    <w:rsid w:val="00126ADC"/>
    <w:rsid w:val="00127401"/>
    <w:rsid w:val="001278EF"/>
    <w:rsid w:val="00127A94"/>
    <w:rsid w:val="001313EB"/>
    <w:rsid w:val="001317F4"/>
    <w:rsid w:val="00131FE2"/>
    <w:rsid w:val="001320BA"/>
    <w:rsid w:val="0013210B"/>
    <w:rsid w:val="0013279B"/>
    <w:rsid w:val="00132883"/>
    <w:rsid w:val="00132A34"/>
    <w:rsid w:val="001330C5"/>
    <w:rsid w:val="0013328F"/>
    <w:rsid w:val="00133DA8"/>
    <w:rsid w:val="00133DBC"/>
    <w:rsid w:val="00133EBF"/>
    <w:rsid w:val="00134108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6C3"/>
    <w:rsid w:val="001407D3"/>
    <w:rsid w:val="00140A20"/>
    <w:rsid w:val="00140EC5"/>
    <w:rsid w:val="00141051"/>
    <w:rsid w:val="001415EA"/>
    <w:rsid w:val="001424CD"/>
    <w:rsid w:val="0014257D"/>
    <w:rsid w:val="00143787"/>
    <w:rsid w:val="00144DEC"/>
    <w:rsid w:val="00145082"/>
    <w:rsid w:val="00145102"/>
    <w:rsid w:val="0014550D"/>
    <w:rsid w:val="00146094"/>
    <w:rsid w:val="0014651B"/>
    <w:rsid w:val="00146F34"/>
    <w:rsid w:val="00147595"/>
    <w:rsid w:val="001502CE"/>
    <w:rsid w:val="001504C4"/>
    <w:rsid w:val="00151090"/>
    <w:rsid w:val="001513E7"/>
    <w:rsid w:val="001524D5"/>
    <w:rsid w:val="00152BD2"/>
    <w:rsid w:val="001533B0"/>
    <w:rsid w:val="0015364D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6194"/>
    <w:rsid w:val="001562CE"/>
    <w:rsid w:val="00156370"/>
    <w:rsid w:val="00156CC1"/>
    <w:rsid w:val="001578B6"/>
    <w:rsid w:val="00157FF1"/>
    <w:rsid w:val="0016102C"/>
    <w:rsid w:val="00161F99"/>
    <w:rsid w:val="0016240A"/>
    <w:rsid w:val="0016250B"/>
    <w:rsid w:val="001628CC"/>
    <w:rsid w:val="0016297B"/>
    <w:rsid w:val="00162C50"/>
    <w:rsid w:val="00162E51"/>
    <w:rsid w:val="00162F0E"/>
    <w:rsid w:val="00163319"/>
    <w:rsid w:val="00163644"/>
    <w:rsid w:val="001636B3"/>
    <w:rsid w:val="00163730"/>
    <w:rsid w:val="001637C7"/>
    <w:rsid w:val="00163BE6"/>
    <w:rsid w:val="00163FD2"/>
    <w:rsid w:val="001645C5"/>
    <w:rsid w:val="00164778"/>
    <w:rsid w:val="00164CA9"/>
    <w:rsid w:val="00164ECF"/>
    <w:rsid w:val="00165A1F"/>
    <w:rsid w:val="00166085"/>
    <w:rsid w:val="001660A7"/>
    <w:rsid w:val="001663CA"/>
    <w:rsid w:val="0016695A"/>
    <w:rsid w:val="00166C9B"/>
    <w:rsid w:val="00167733"/>
    <w:rsid w:val="001678BC"/>
    <w:rsid w:val="00167E0B"/>
    <w:rsid w:val="00167E59"/>
    <w:rsid w:val="00170515"/>
    <w:rsid w:val="001707A1"/>
    <w:rsid w:val="001710AA"/>
    <w:rsid w:val="00171368"/>
    <w:rsid w:val="00171DC6"/>
    <w:rsid w:val="001720D9"/>
    <w:rsid w:val="001721DC"/>
    <w:rsid w:val="001729C3"/>
    <w:rsid w:val="00172AB0"/>
    <w:rsid w:val="0017332F"/>
    <w:rsid w:val="00173A9B"/>
    <w:rsid w:val="00173B03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77F84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586"/>
    <w:rsid w:val="001838E4"/>
    <w:rsid w:val="00183D22"/>
    <w:rsid w:val="00184A97"/>
    <w:rsid w:val="00185C0C"/>
    <w:rsid w:val="00185E69"/>
    <w:rsid w:val="00185EA7"/>
    <w:rsid w:val="00186265"/>
    <w:rsid w:val="0018645E"/>
    <w:rsid w:val="0018665F"/>
    <w:rsid w:val="001866E6"/>
    <w:rsid w:val="00186943"/>
    <w:rsid w:val="00186AE3"/>
    <w:rsid w:val="00186BE4"/>
    <w:rsid w:val="0018748E"/>
    <w:rsid w:val="00187A1B"/>
    <w:rsid w:val="001904EE"/>
    <w:rsid w:val="001909F0"/>
    <w:rsid w:val="001918A9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B15"/>
    <w:rsid w:val="001962F9"/>
    <w:rsid w:val="00196318"/>
    <w:rsid w:val="001966DC"/>
    <w:rsid w:val="00196727"/>
    <w:rsid w:val="0019697F"/>
    <w:rsid w:val="00196ACD"/>
    <w:rsid w:val="00196EC4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253"/>
    <w:rsid w:val="001A34FD"/>
    <w:rsid w:val="001A3557"/>
    <w:rsid w:val="001A409E"/>
    <w:rsid w:val="001A42A6"/>
    <w:rsid w:val="001A4AF0"/>
    <w:rsid w:val="001A559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0BBA"/>
    <w:rsid w:val="001B0D64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6FC"/>
    <w:rsid w:val="001B3F4A"/>
    <w:rsid w:val="001B5057"/>
    <w:rsid w:val="001B5130"/>
    <w:rsid w:val="001B533F"/>
    <w:rsid w:val="001B5668"/>
    <w:rsid w:val="001B5BB7"/>
    <w:rsid w:val="001B60F4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1110"/>
    <w:rsid w:val="001C1A4E"/>
    <w:rsid w:val="001C1E30"/>
    <w:rsid w:val="001C1E7D"/>
    <w:rsid w:val="001C206C"/>
    <w:rsid w:val="001C2385"/>
    <w:rsid w:val="001C2715"/>
    <w:rsid w:val="001C3528"/>
    <w:rsid w:val="001C37BD"/>
    <w:rsid w:val="001C3A28"/>
    <w:rsid w:val="001C43BF"/>
    <w:rsid w:val="001C520A"/>
    <w:rsid w:val="001C5242"/>
    <w:rsid w:val="001C5412"/>
    <w:rsid w:val="001C551E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717C"/>
    <w:rsid w:val="001C77EC"/>
    <w:rsid w:val="001C7C78"/>
    <w:rsid w:val="001C7E3A"/>
    <w:rsid w:val="001D0578"/>
    <w:rsid w:val="001D057E"/>
    <w:rsid w:val="001D08F9"/>
    <w:rsid w:val="001D0EF8"/>
    <w:rsid w:val="001D1786"/>
    <w:rsid w:val="001D186A"/>
    <w:rsid w:val="001D18E9"/>
    <w:rsid w:val="001D19EC"/>
    <w:rsid w:val="001D1A26"/>
    <w:rsid w:val="001D20B4"/>
    <w:rsid w:val="001D22D2"/>
    <w:rsid w:val="001D2D78"/>
    <w:rsid w:val="001D366E"/>
    <w:rsid w:val="001D3F36"/>
    <w:rsid w:val="001D4664"/>
    <w:rsid w:val="001D46EB"/>
    <w:rsid w:val="001D4937"/>
    <w:rsid w:val="001D4C3A"/>
    <w:rsid w:val="001D51DD"/>
    <w:rsid w:val="001D5249"/>
    <w:rsid w:val="001D6043"/>
    <w:rsid w:val="001D63F0"/>
    <w:rsid w:val="001D6773"/>
    <w:rsid w:val="001D6920"/>
    <w:rsid w:val="001D6AA1"/>
    <w:rsid w:val="001D6AE7"/>
    <w:rsid w:val="001D6D3A"/>
    <w:rsid w:val="001D7159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33A"/>
    <w:rsid w:val="001E34B6"/>
    <w:rsid w:val="001E4B0B"/>
    <w:rsid w:val="001E50E8"/>
    <w:rsid w:val="001E5252"/>
    <w:rsid w:val="001E55BE"/>
    <w:rsid w:val="001E5E58"/>
    <w:rsid w:val="001E6291"/>
    <w:rsid w:val="001E648E"/>
    <w:rsid w:val="001E6B3D"/>
    <w:rsid w:val="001E6E06"/>
    <w:rsid w:val="001E6FD8"/>
    <w:rsid w:val="001E771F"/>
    <w:rsid w:val="001E7C67"/>
    <w:rsid w:val="001E7DA2"/>
    <w:rsid w:val="001F0E7F"/>
    <w:rsid w:val="001F1164"/>
    <w:rsid w:val="001F19E9"/>
    <w:rsid w:val="001F1A6E"/>
    <w:rsid w:val="001F1D39"/>
    <w:rsid w:val="001F270C"/>
    <w:rsid w:val="001F2916"/>
    <w:rsid w:val="001F2DD3"/>
    <w:rsid w:val="001F32EF"/>
    <w:rsid w:val="001F3CD7"/>
    <w:rsid w:val="001F4A6E"/>
    <w:rsid w:val="001F4B81"/>
    <w:rsid w:val="001F4B8E"/>
    <w:rsid w:val="001F4DC8"/>
    <w:rsid w:val="001F51E3"/>
    <w:rsid w:val="001F5818"/>
    <w:rsid w:val="001F6244"/>
    <w:rsid w:val="001F6755"/>
    <w:rsid w:val="001F68DB"/>
    <w:rsid w:val="001F69CD"/>
    <w:rsid w:val="001F6EA6"/>
    <w:rsid w:val="001F7148"/>
    <w:rsid w:val="001F78CB"/>
    <w:rsid w:val="001F7F4F"/>
    <w:rsid w:val="001F7F62"/>
    <w:rsid w:val="002001BC"/>
    <w:rsid w:val="00200379"/>
    <w:rsid w:val="00200438"/>
    <w:rsid w:val="002006B4"/>
    <w:rsid w:val="00200C0E"/>
    <w:rsid w:val="002010CB"/>
    <w:rsid w:val="00201822"/>
    <w:rsid w:val="00201BF5"/>
    <w:rsid w:val="00201D43"/>
    <w:rsid w:val="00201F2D"/>
    <w:rsid w:val="00201F49"/>
    <w:rsid w:val="002020F1"/>
    <w:rsid w:val="002022F7"/>
    <w:rsid w:val="0020265B"/>
    <w:rsid w:val="002027E2"/>
    <w:rsid w:val="002027F4"/>
    <w:rsid w:val="00202B50"/>
    <w:rsid w:val="00202F8E"/>
    <w:rsid w:val="0020308F"/>
    <w:rsid w:val="0020316C"/>
    <w:rsid w:val="00203386"/>
    <w:rsid w:val="002034C1"/>
    <w:rsid w:val="00203B0F"/>
    <w:rsid w:val="00203C50"/>
    <w:rsid w:val="002042AF"/>
    <w:rsid w:val="0020491B"/>
    <w:rsid w:val="002055B8"/>
    <w:rsid w:val="00205AC5"/>
    <w:rsid w:val="00205B11"/>
    <w:rsid w:val="0020674D"/>
    <w:rsid w:val="00206FCF"/>
    <w:rsid w:val="0020707A"/>
    <w:rsid w:val="002077C1"/>
    <w:rsid w:val="002100B5"/>
    <w:rsid w:val="002101FF"/>
    <w:rsid w:val="0021023B"/>
    <w:rsid w:val="0021029B"/>
    <w:rsid w:val="00210684"/>
    <w:rsid w:val="0021076C"/>
    <w:rsid w:val="00210B9B"/>
    <w:rsid w:val="00211533"/>
    <w:rsid w:val="00211D4F"/>
    <w:rsid w:val="002120F1"/>
    <w:rsid w:val="0021227B"/>
    <w:rsid w:val="002128AD"/>
    <w:rsid w:val="00212AA6"/>
    <w:rsid w:val="00212C40"/>
    <w:rsid w:val="00212D09"/>
    <w:rsid w:val="00213113"/>
    <w:rsid w:val="002132E5"/>
    <w:rsid w:val="0021339B"/>
    <w:rsid w:val="00213A5A"/>
    <w:rsid w:val="00213FA4"/>
    <w:rsid w:val="0021400E"/>
    <w:rsid w:val="002140B8"/>
    <w:rsid w:val="002143FA"/>
    <w:rsid w:val="00214E6A"/>
    <w:rsid w:val="00214FF9"/>
    <w:rsid w:val="002151D2"/>
    <w:rsid w:val="00215511"/>
    <w:rsid w:val="00215F3D"/>
    <w:rsid w:val="002160C7"/>
    <w:rsid w:val="00217362"/>
    <w:rsid w:val="00217472"/>
    <w:rsid w:val="00217CB7"/>
    <w:rsid w:val="00217CF5"/>
    <w:rsid w:val="00217E1A"/>
    <w:rsid w:val="0022034A"/>
    <w:rsid w:val="002207CE"/>
    <w:rsid w:val="00220FD5"/>
    <w:rsid w:val="0022126E"/>
    <w:rsid w:val="002212E4"/>
    <w:rsid w:val="00221501"/>
    <w:rsid w:val="00221578"/>
    <w:rsid w:val="00221BD7"/>
    <w:rsid w:val="00221F67"/>
    <w:rsid w:val="0022262C"/>
    <w:rsid w:val="002229EE"/>
    <w:rsid w:val="00222DC8"/>
    <w:rsid w:val="00223B23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6BD0"/>
    <w:rsid w:val="00226E21"/>
    <w:rsid w:val="00227400"/>
    <w:rsid w:val="0022793E"/>
    <w:rsid w:val="00230B2A"/>
    <w:rsid w:val="002311AD"/>
    <w:rsid w:val="002312F7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3038"/>
    <w:rsid w:val="00233100"/>
    <w:rsid w:val="00233DBB"/>
    <w:rsid w:val="0023457A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099D"/>
    <w:rsid w:val="0024123C"/>
    <w:rsid w:val="00241858"/>
    <w:rsid w:val="0024191E"/>
    <w:rsid w:val="002419ED"/>
    <w:rsid w:val="0024211E"/>
    <w:rsid w:val="002421E1"/>
    <w:rsid w:val="00242A9D"/>
    <w:rsid w:val="00242AFB"/>
    <w:rsid w:val="00243105"/>
    <w:rsid w:val="00243528"/>
    <w:rsid w:val="00243E94"/>
    <w:rsid w:val="002442DE"/>
    <w:rsid w:val="00244783"/>
    <w:rsid w:val="00244822"/>
    <w:rsid w:val="00244C54"/>
    <w:rsid w:val="00245525"/>
    <w:rsid w:val="00245DDE"/>
    <w:rsid w:val="00245F8D"/>
    <w:rsid w:val="002460B3"/>
    <w:rsid w:val="00246D67"/>
    <w:rsid w:val="00247097"/>
    <w:rsid w:val="00247187"/>
    <w:rsid w:val="0024763F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3261"/>
    <w:rsid w:val="00253DBD"/>
    <w:rsid w:val="00254521"/>
    <w:rsid w:val="00254CE1"/>
    <w:rsid w:val="00254F05"/>
    <w:rsid w:val="0025506B"/>
    <w:rsid w:val="0025509B"/>
    <w:rsid w:val="0025555F"/>
    <w:rsid w:val="00255822"/>
    <w:rsid w:val="00255B10"/>
    <w:rsid w:val="00256BBE"/>
    <w:rsid w:val="00256EFA"/>
    <w:rsid w:val="00257BB0"/>
    <w:rsid w:val="002606C0"/>
    <w:rsid w:val="002607BA"/>
    <w:rsid w:val="0026128D"/>
    <w:rsid w:val="002613C4"/>
    <w:rsid w:val="00261CEE"/>
    <w:rsid w:val="0026245C"/>
    <w:rsid w:val="00263276"/>
    <w:rsid w:val="002632C2"/>
    <w:rsid w:val="002638A0"/>
    <w:rsid w:val="00263E5F"/>
    <w:rsid w:val="00264152"/>
    <w:rsid w:val="002642C0"/>
    <w:rsid w:val="0026440F"/>
    <w:rsid w:val="00264B77"/>
    <w:rsid w:val="00264EE6"/>
    <w:rsid w:val="00264F18"/>
    <w:rsid w:val="00264F26"/>
    <w:rsid w:val="002655B2"/>
    <w:rsid w:val="002655E6"/>
    <w:rsid w:val="00265D9E"/>
    <w:rsid w:val="002660A2"/>
    <w:rsid w:val="0026695A"/>
    <w:rsid w:val="00267AC4"/>
    <w:rsid w:val="00267CF0"/>
    <w:rsid w:val="00267E97"/>
    <w:rsid w:val="00270CA9"/>
    <w:rsid w:val="0027141A"/>
    <w:rsid w:val="002715C5"/>
    <w:rsid w:val="00271C7B"/>
    <w:rsid w:val="00271DCE"/>
    <w:rsid w:val="00272106"/>
    <w:rsid w:val="0027233E"/>
    <w:rsid w:val="00272F28"/>
    <w:rsid w:val="00272F47"/>
    <w:rsid w:val="00272FE6"/>
    <w:rsid w:val="00273362"/>
    <w:rsid w:val="0027341F"/>
    <w:rsid w:val="0027350B"/>
    <w:rsid w:val="00274AD0"/>
    <w:rsid w:val="0027540C"/>
    <w:rsid w:val="00275768"/>
    <w:rsid w:val="00275ADA"/>
    <w:rsid w:val="00276116"/>
    <w:rsid w:val="002765D3"/>
    <w:rsid w:val="00276904"/>
    <w:rsid w:val="00276BCE"/>
    <w:rsid w:val="00276CAE"/>
    <w:rsid w:val="00276FD7"/>
    <w:rsid w:val="00277248"/>
    <w:rsid w:val="0027775D"/>
    <w:rsid w:val="00277969"/>
    <w:rsid w:val="00277A0D"/>
    <w:rsid w:val="00277A15"/>
    <w:rsid w:val="00277CCE"/>
    <w:rsid w:val="002809ED"/>
    <w:rsid w:val="00280A1C"/>
    <w:rsid w:val="00280EE3"/>
    <w:rsid w:val="00280F42"/>
    <w:rsid w:val="00281287"/>
    <w:rsid w:val="00282318"/>
    <w:rsid w:val="0028256D"/>
    <w:rsid w:val="0028276F"/>
    <w:rsid w:val="002827A3"/>
    <w:rsid w:val="0028281D"/>
    <w:rsid w:val="00282A46"/>
    <w:rsid w:val="00283151"/>
    <w:rsid w:val="00283297"/>
    <w:rsid w:val="0028375B"/>
    <w:rsid w:val="00283B1C"/>
    <w:rsid w:val="002848F8"/>
    <w:rsid w:val="00284D85"/>
    <w:rsid w:val="0028535F"/>
    <w:rsid w:val="0028613E"/>
    <w:rsid w:val="00286506"/>
    <w:rsid w:val="002868B0"/>
    <w:rsid w:val="0028778C"/>
    <w:rsid w:val="00287B7B"/>
    <w:rsid w:val="00287E0F"/>
    <w:rsid w:val="00287E97"/>
    <w:rsid w:val="00290009"/>
    <w:rsid w:val="00290077"/>
    <w:rsid w:val="002902C2"/>
    <w:rsid w:val="00290845"/>
    <w:rsid w:val="00290D20"/>
    <w:rsid w:val="00291CA8"/>
    <w:rsid w:val="00292A49"/>
    <w:rsid w:val="00292E6E"/>
    <w:rsid w:val="00293639"/>
    <w:rsid w:val="00293C07"/>
    <w:rsid w:val="00294317"/>
    <w:rsid w:val="00294378"/>
    <w:rsid w:val="002944CB"/>
    <w:rsid w:val="0029451E"/>
    <w:rsid w:val="00294767"/>
    <w:rsid w:val="0029477B"/>
    <w:rsid w:val="002947E8"/>
    <w:rsid w:val="00294AE5"/>
    <w:rsid w:val="002953AD"/>
    <w:rsid w:val="00295ACB"/>
    <w:rsid w:val="002960F9"/>
    <w:rsid w:val="002963A4"/>
    <w:rsid w:val="00296A96"/>
    <w:rsid w:val="0029774C"/>
    <w:rsid w:val="00297B9A"/>
    <w:rsid w:val="002A010B"/>
    <w:rsid w:val="002A07EB"/>
    <w:rsid w:val="002A1681"/>
    <w:rsid w:val="002A2050"/>
    <w:rsid w:val="002A249D"/>
    <w:rsid w:val="002A2BF3"/>
    <w:rsid w:val="002A33C5"/>
    <w:rsid w:val="002A3922"/>
    <w:rsid w:val="002A3C68"/>
    <w:rsid w:val="002A3D2C"/>
    <w:rsid w:val="002A4E6A"/>
    <w:rsid w:val="002A52FB"/>
    <w:rsid w:val="002A5D66"/>
    <w:rsid w:val="002A5F50"/>
    <w:rsid w:val="002A6E41"/>
    <w:rsid w:val="002A783A"/>
    <w:rsid w:val="002A7844"/>
    <w:rsid w:val="002A7B53"/>
    <w:rsid w:val="002A7B78"/>
    <w:rsid w:val="002A7E1B"/>
    <w:rsid w:val="002B037D"/>
    <w:rsid w:val="002B0743"/>
    <w:rsid w:val="002B2883"/>
    <w:rsid w:val="002B2E47"/>
    <w:rsid w:val="002B31FF"/>
    <w:rsid w:val="002B36AA"/>
    <w:rsid w:val="002B3A1A"/>
    <w:rsid w:val="002B3A8D"/>
    <w:rsid w:val="002B3CA7"/>
    <w:rsid w:val="002B3CCB"/>
    <w:rsid w:val="002B4C95"/>
    <w:rsid w:val="002B516B"/>
    <w:rsid w:val="002B577A"/>
    <w:rsid w:val="002B5810"/>
    <w:rsid w:val="002B5926"/>
    <w:rsid w:val="002B5B58"/>
    <w:rsid w:val="002B6038"/>
    <w:rsid w:val="002B65DD"/>
    <w:rsid w:val="002B6F6C"/>
    <w:rsid w:val="002B70DF"/>
    <w:rsid w:val="002B7654"/>
    <w:rsid w:val="002B791D"/>
    <w:rsid w:val="002C0C00"/>
    <w:rsid w:val="002C0C8F"/>
    <w:rsid w:val="002C0DB7"/>
    <w:rsid w:val="002C0FA5"/>
    <w:rsid w:val="002C1969"/>
    <w:rsid w:val="002C19A0"/>
    <w:rsid w:val="002C19E0"/>
    <w:rsid w:val="002C1BF8"/>
    <w:rsid w:val="002C1EE6"/>
    <w:rsid w:val="002C2AA8"/>
    <w:rsid w:val="002C339D"/>
    <w:rsid w:val="002C375E"/>
    <w:rsid w:val="002C3ADF"/>
    <w:rsid w:val="002C3BAD"/>
    <w:rsid w:val="002C4234"/>
    <w:rsid w:val="002C4C25"/>
    <w:rsid w:val="002C4C84"/>
    <w:rsid w:val="002C4FDD"/>
    <w:rsid w:val="002C5165"/>
    <w:rsid w:val="002C5575"/>
    <w:rsid w:val="002C5777"/>
    <w:rsid w:val="002C5AEB"/>
    <w:rsid w:val="002C5FCB"/>
    <w:rsid w:val="002C6360"/>
    <w:rsid w:val="002C6520"/>
    <w:rsid w:val="002C6A3E"/>
    <w:rsid w:val="002C6AC1"/>
    <w:rsid w:val="002C6E1A"/>
    <w:rsid w:val="002C6FC7"/>
    <w:rsid w:val="002C70FF"/>
    <w:rsid w:val="002C7497"/>
    <w:rsid w:val="002C7954"/>
    <w:rsid w:val="002C7DCD"/>
    <w:rsid w:val="002D06B7"/>
    <w:rsid w:val="002D0B80"/>
    <w:rsid w:val="002D11B5"/>
    <w:rsid w:val="002D16E9"/>
    <w:rsid w:val="002D19F9"/>
    <w:rsid w:val="002D1BA6"/>
    <w:rsid w:val="002D1F0D"/>
    <w:rsid w:val="002D22AF"/>
    <w:rsid w:val="002D2440"/>
    <w:rsid w:val="002D24A1"/>
    <w:rsid w:val="002D2A65"/>
    <w:rsid w:val="002D2FD8"/>
    <w:rsid w:val="002D3101"/>
    <w:rsid w:val="002D364C"/>
    <w:rsid w:val="002D3C8A"/>
    <w:rsid w:val="002D3DE4"/>
    <w:rsid w:val="002D3ECB"/>
    <w:rsid w:val="002D4071"/>
    <w:rsid w:val="002D4467"/>
    <w:rsid w:val="002D44FD"/>
    <w:rsid w:val="002D4C18"/>
    <w:rsid w:val="002D4E69"/>
    <w:rsid w:val="002D56B7"/>
    <w:rsid w:val="002D6645"/>
    <w:rsid w:val="002D6652"/>
    <w:rsid w:val="002D66EF"/>
    <w:rsid w:val="002D6B24"/>
    <w:rsid w:val="002D6EF8"/>
    <w:rsid w:val="002D754A"/>
    <w:rsid w:val="002D7660"/>
    <w:rsid w:val="002D798F"/>
    <w:rsid w:val="002D7A8E"/>
    <w:rsid w:val="002D7B86"/>
    <w:rsid w:val="002D7F6F"/>
    <w:rsid w:val="002E002F"/>
    <w:rsid w:val="002E0603"/>
    <w:rsid w:val="002E079C"/>
    <w:rsid w:val="002E0CB0"/>
    <w:rsid w:val="002E0FE1"/>
    <w:rsid w:val="002E1034"/>
    <w:rsid w:val="002E106E"/>
    <w:rsid w:val="002E12DE"/>
    <w:rsid w:val="002E130A"/>
    <w:rsid w:val="002E18D6"/>
    <w:rsid w:val="002E1B60"/>
    <w:rsid w:val="002E208F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6D17"/>
    <w:rsid w:val="002E7247"/>
    <w:rsid w:val="002E7437"/>
    <w:rsid w:val="002E7711"/>
    <w:rsid w:val="002E7840"/>
    <w:rsid w:val="002E7BD4"/>
    <w:rsid w:val="002E7F7E"/>
    <w:rsid w:val="002F0434"/>
    <w:rsid w:val="002F1089"/>
    <w:rsid w:val="002F129C"/>
    <w:rsid w:val="002F1791"/>
    <w:rsid w:val="002F1921"/>
    <w:rsid w:val="002F1B2E"/>
    <w:rsid w:val="002F2738"/>
    <w:rsid w:val="002F2D98"/>
    <w:rsid w:val="002F318F"/>
    <w:rsid w:val="002F3430"/>
    <w:rsid w:val="002F3435"/>
    <w:rsid w:val="002F3704"/>
    <w:rsid w:val="002F3D63"/>
    <w:rsid w:val="002F3EE8"/>
    <w:rsid w:val="002F5167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01A"/>
    <w:rsid w:val="003038BC"/>
    <w:rsid w:val="0030400D"/>
    <w:rsid w:val="00304082"/>
    <w:rsid w:val="00304162"/>
    <w:rsid w:val="0030434F"/>
    <w:rsid w:val="00304F74"/>
    <w:rsid w:val="00304FFD"/>
    <w:rsid w:val="003051F9"/>
    <w:rsid w:val="003053F8"/>
    <w:rsid w:val="00305716"/>
    <w:rsid w:val="00305856"/>
    <w:rsid w:val="003067DA"/>
    <w:rsid w:val="003068D1"/>
    <w:rsid w:val="00306EFD"/>
    <w:rsid w:val="003077AA"/>
    <w:rsid w:val="003078FF"/>
    <w:rsid w:val="00307A4A"/>
    <w:rsid w:val="00307D7F"/>
    <w:rsid w:val="00307D94"/>
    <w:rsid w:val="00307E25"/>
    <w:rsid w:val="0031018F"/>
    <w:rsid w:val="0031030C"/>
    <w:rsid w:val="003104C6"/>
    <w:rsid w:val="00310710"/>
    <w:rsid w:val="00310836"/>
    <w:rsid w:val="00310E7F"/>
    <w:rsid w:val="00311052"/>
    <w:rsid w:val="003112D4"/>
    <w:rsid w:val="00311670"/>
    <w:rsid w:val="003117C2"/>
    <w:rsid w:val="00311B1E"/>
    <w:rsid w:val="00311C6A"/>
    <w:rsid w:val="00311FC8"/>
    <w:rsid w:val="003121FD"/>
    <w:rsid w:val="0031237E"/>
    <w:rsid w:val="00313D77"/>
    <w:rsid w:val="00313EC7"/>
    <w:rsid w:val="00314329"/>
    <w:rsid w:val="0031437B"/>
    <w:rsid w:val="00314400"/>
    <w:rsid w:val="00314D8E"/>
    <w:rsid w:val="00314EAB"/>
    <w:rsid w:val="003156C6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177EA"/>
    <w:rsid w:val="00317CEA"/>
    <w:rsid w:val="00320692"/>
    <w:rsid w:val="003206C8"/>
    <w:rsid w:val="00320F62"/>
    <w:rsid w:val="00321074"/>
    <w:rsid w:val="00321113"/>
    <w:rsid w:val="00321A59"/>
    <w:rsid w:val="00321A83"/>
    <w:rsid w:val="003222E8"/>
    <w:rsid w:val="003222F2"/>
    <w:rsid w:val="0032233F"/>
    <w:rsid w:val="00322461"/>
    <w:rsid w:val="00322D4D"/>
    <w:rsid w:val="00322F6D"/>
    <w:rsid w:val="00323252"/>
    <w:rsid w:val="003233BB"/>
    <w:rsid w:val="003235D7"/>
    <w:rsid w:val="0032388C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968"/>
    <w:rsid w:val="00331B51"/>
    <w:rsid w:val="00331E33"/>
    <w:rsid w:val="00331FC8"/>
    <w:rsid w:val="003322A0"/>
    <w:rsid w:val="00332408"/>
    <w:rsid w:val="00332CC9"/>
    <w:rsid w:val="00332E97"/>
    <w:rsid w:val="0033319D"/>
    <w:rsid w:val="00333319"/>
    <w:rsid w:val="00333E9C"/>
    <w:rsid w:val="003340C4"/>
    <w:rsid w:val="00334162"/>
    <w:rsid w:val="00334830"/>
    <w:rsid w:val="003349EB"/>
    <w:rsid w:val="00334E7B"/>
    <w:rsid w:val="003353EF"/>
    <w:rsid w:val="003355D7"/>
    <w:rsid w:val="00335F04"/>
    <w:rsid w:val="00335FBE"/>
    <w:rsid w:val="003360E8"/>
    <w:rsid w:val="00336126"/>
    <w:rsid w:val="0033697D"/>
    <w:rsid w:val="00337DD2"/>
    <w:rsid w:val="00337F69"/>
    <w:rsid w:val="00341C4F"/>
    <w:rsid w:val="0034241F"/>
    <w:rsid w:val="00342699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15DB"/>
    <w:rsid w:val="0035244D"/>
    <w:rsid w:val="00352C39"/>
    <w:rsid w:val="00352E1C"/>
    <w:rsid w:val="0035348A"/>
    <w:rsid w:val="00353FC2"/>
    <w:rsid w:val="0035423C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7379"/>
    <w:rsid w:val="00357B4E"/>
    <w:rsid w:val="00357D99"/>
    <w:rsid w:val="00360911"/>
    <w:rsid w:val="00360B2A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A57"/>
    <w:rsid w:val="00363BB2"/>
    <w:rsid w:val="00363CF0"/>
    <w:rsid w:val="00363DE9"/>
    <w:rsid w:val="00363F8F"/>
    <w:rsid w:val="003641EB"/>
    <w:rsid w:val="003644D1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B1"/>
    <w:rsid w:val="0036702F"/>
    <w:rsid w:val="003676E4"/>
    <w:rsid w:val="00367A97"/>
    <w:rsid w:val="00367F5E"/>
    <w:rsid w:val="003700AA"/>
    <w:rsid w:val="003707A4"/>
    <w:rsid w:val="00370D59"/>
    <w:rsid w:val="00371D4A"/>
    <w:rsid w:val="00372B98"/>
    <w:rsid w:val="00372F6E"/>
    <w:rsid w:val="00373604"/>
    <w:rsid w:val="00373B65"/>
    <w:rsid w:val="00373FBE"/>
    <w:rsid w:val="003740B5"/>
    <w:rsid w:val="00374309"/>
    <w:rsid w:val="00374417"/>
    <w:rsid w:val="00374522"/>
    <w:rsid w:val="00374830"/>
    <w:rsid w:val="00374A9B"/>
    <w:rsid w:val="00374CB3"/>
    <w:rsid w:val="00374DB3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124"/>
    <w:rsid w:val="00377562"/>
    <w:rsid w:val="003803EC"/>
    <w:rsid w:val="0038051B"/>
    <w:rsid w:val="00380828"/>
    <w:rsid w:val="00380A92"/>
    <w:rsid w:val="00380BC0"/>
    <w:rsid w:val="00380EB6"/>
    <w:rsid w:val="00381282"/>
    <w:rsid w:val="00381777"/>
    <w:rsid w:val="0038182B"/>
    <w:rsid w:val="003819E1"/>
    <w:rsid w:val="00381E4C"/>
    <w:rsid w:val="00382086"/>
    <w:rsid w:val="003825BB"/>
    <w:rsid w:val="00382968"/>
    <w:rsid w:val="00382C36"/>
    <w:rsid w:val="0038328B"/>
    <w:rsid w:val="00383677"/>
    <w:rsid w:val="003838C5"/>
    <w:rsid w:val="00383B67"/>
    <w:rsid w:val="00383D4F"/>
    <w:rsid w:val="00383F78"/>
    <w:rsid w:val="0038405B"/>
    <w:rsid w:val="00384351"/>
    <w:rsid w:val="003846D6"/>
    <w:rsid w:val="00384789"/>
    <w:rsid w:val="00384805"/>
    <w:rsid w:val="0038510E"/>
    <w:rsid w:val="0038596C"/>
    <w:rsid w:val="00385C16"/>
    <w:rsid w:val="00385C28"/>
    <w:rsid w:val="00386511"/>
    <w:rsid w:val="0038654A"/>
    <w:rsid w:val="00387879"/>
    <w:rsid w:val="00387C70"/>
    <w:rsid w:val="00387F3B"/>
    <w:rsid w:val="00387F4A"/>
    <w:rsid w:val="00390157"/>
    <w:rsid w:val="00390416"/>
    <w:rsid w:val="00390BE5"/>
    <w:rsid w:val="00391643"/>
    <w:rsid w:val="0039218C"/>
    <w:rsid w:val="003924E9"/>
    <w:rsid w:val="00392DB7"/>
    <w:rsid w:val="00393711"/>
    <w:rsid w:val="00393EE6"/>
    <w:rsid w:val="00393FA6"/>
    <w:rsid w:val="00395405"/>
    <w:rsid w:val="00395456"/>
    <w:rsid w:val="003954D7"/>
    <w:rsid w:val="00396419"/>
    <w:rsid w:val="0039648E"/>
    <w:rsid w:val="0039666A"/>
    <w:rsid w:val="00396868"/>
    <w:rsid w:val="00396D52"/>
    <w:rsid w:val="00397100"/>
    <w:rsid w:val="0039750E"/>
    <w:rsid w:val="003A005D"/>
    <w:rsid w:val="003A0325"/>
    <w:rsid w:val="003A0B9D"/>
    <w:rsid w:val="003A0E94"/>
    <w:rsid w:val="003A0E95"/>
    <w:rsid w:val="003A14D1"/>
    <w:rsid w:val="003A1851"/>
    <w:rsid w:val="003A1E6B"/>
    <w:rsid w:val="003A1FBC"/>
    <w:rsid w:val="003A206B"/>
    <w:rsid w:val="003A20CA"/>
    <w:rsid w:val="003A2322"/>
    <w:rsid w:val="003A2818"/>
    <w:rsid w:val="003A2C98"/>
    <w:rsid w:val="003A2E30"/>
    <w:rsid w:val="003A2F4C"/>
    <w:rsid w:val="003A3648"/>
    <w:rsid w:val="003A4F0D"/>
    <w:rsid w:val="003A4F40"/>
    <w:rsid w:val="003A5095"/>
    <w:rsid w:val="003A53A9"/>
    <w:rsid w:val="003A57AD"/>
    <w:rsid w:val="003A57FF"/>
    <w:rsid w:val="003A5CB7"/>
    <w:rsid w:val="003A648F"/>
    <w:rsid w:val="003A65E1"/>
    <w:rsid w:val="003A69F4"/>
    <w:rsid w:val="003A6BA5"/>
    <w:rsid w:val="003A6F94"/>
    <w:rsid w:val="003A7264"/>
    <w:rsid w:val="003B1683"/>
    <w:rsid w:val="003B1909"/>
    <w:rsid w:val="003B1BE6"/>
    <w:rsid w:val="003B220A"/>
    <w:rsid w:val="003B2337"/>
    <w:rsid w:val="003B23ED"/>
    <w:rsid w:val="003B2688"/>
    <w:rsid w:val="003B3574"/>
    <w:rsid w:val="003B35BB"/>
    <w:rsid w:val="003B35E8"/>
    <w:rsid w:val="003B3C46"/>
    <w:rsid w:val="003B3F84"/>
    <w:rsid w:val="003B4A5A"/>
    <w:rsid w:val="003B5008"/>
    <w:rsid w:val="003B5B04"/>
    <w:rsid w:val="003B6533"/>
    <w:rsid w:val="003B6DD3"/>
    <w:rsid w:val="003B77B3"/>
    <w:rsid w:val="003B7C22"/>
    <w:rsid w:val="003B7EA3"/>
    <w:rsid w:val="003C038E"/>
    <w:rsid w:val="003C0A21"/>
    <w:rsid w:val="003C0D4E"/>
    <w:rsid w:val="003C1016"/>
    <w:rsid w:val="003C113D"/>
    <w:rsid w:val="003C157F"/>
    <w:rsid w:val="003C15ED"/>
    <w:rsid w:val="003C1F36"/>
    <w:rsid w:val="003C2007"/>
    <w:rsid w:val="003C20FF"/>
    <w:rsid w:val="003C25AE"/>
    <w:rsid w:val="003C30B2"/>
    <w:rsid w:val="003C3594"/>
    <w:rsid w:val="003C401E"/>
    <w:rsid w:val="003C4673"/>
    <w:rsid w:val="003C4E90"/>
    <w:rsid w:val="003C55DA"/>
    <w:rsid w:val="003C6D57"/>
    <w:rsid w:val="003C7D43"/>
    <w:rsid w:val="003C7DB7"/>
    <w:rsid w:val="003D0005"/>
    <w:rsid w:val="003D0AAC"/>
    <w:rsid w:val="003D1945"/>
    <w:rsid w:val="003D1CFC"/>
    <w:rsid w:val="003D2B16"/>
    <w:rsid w:val="003D3434"/>
    <w:rsid w:val="003D3ADB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5E16"/>
    <w:rsid w:val="003D65EC"/>
    <w:rsid w:val="003D6E9F"/>
    <w:rsid w:val="003D72A9"/>
    <w:rsid w:val="003D7DCE"/>
    <w:rsid w:val="003D7F91"/>
    <w:rsid w:val="003E0A41"/>
    <w:rsid w:val="003E1038"/>
    <w:rsid w:val="003E14C9"/>
    <w:rsid w:val="003E1949"/>
    <w:rsid w:val="003E1E94"/>
    <w:rsid w:val="003E2447"/>
    <w:rsid w:val="003E27D4"/>
    <w:rsid w:val="003E2A40"/>
    <w:rsid w:val="003E2A7F"/>
    <w:rsid w:val="003E2ECA"/>
    <w:rsid w:val="003E3C70"/>
    <w:rsid w:val="003E4106"/>
    <w:rsid w:val="003E5696"/>
    <w:rsid w:val="003E5B05"/>
    <w:rsid w:val="003E5DDC"/>
    <w:rsid w:val="003E5E88"/>
    <w:rsid w:val="003E6ACC"/>
    <w:rsid w:val="003E6D2D"/>
    <w:rsid w:val="003E70CA"/>
    <w:rsid w:val="003E72B4"/>
    <w:rsid w:val="003E7908"/>
    <w:rsid w:val="003E7D8B"/>
    <w:rsid w:val="003F1667"/>
    <w:rsid w:val="003F1A26"/>
    <w:rsid w:val="003F24A7"/>
    <w:rsid w:val="003F2A34"/>
    <w:rsid w:val="003F3099"/>
    <w:rsid w:val="003F35CB"/>
    <w:rsid w:val="003F38C6"/>
    <w:rsid w:val="003F3AF9"/>
    <w:rsid w:val="003F3DB7"/>
    <w:rsid w:val="003F3E94"/>
    <w:rsid w:val="003F4180"/>
    <w:rsid w:val="003F498E"/>
    <w:rsid w:val="003F4D2B"/>
    <w:rsid w:val="003F5DB1"/>
    <w:rsid w:val="003F5DF0"/>
    <w:rsid w:val="004002FF"/>
    <w:rsid w:val="00400456"/>
    <w:rsid w:val="00401293"/>
    <w:rsid w:val="0040241F"/>
    <w:rsid w:val="00402420"/>
    <w:rsid w:val="004029CE"/>
    <w:rsid w:val="00402CF0"/>
    <w:rsid w:val="00403540"/>
    <w:rsid w:val="00403689"/>
    <w:rsid w:val="0040383C"/>
    <w:rsid w:val="00403E27"/>
    <w:rsid w:val="004040A2"/>
    <w:rsid w:val="0040419F"/>
    <w:rsid w:val="004043D5"/>
    <w:rsid w:val="00404A72"/>
    <w:rsid w:val="0040549B"/>
    <w:rsid w:val="00405534"/>
    <w:rsid w:val="00405713"/>
    <w:rsid w:val="0040696D"/>
    <w:rsid w:val="00406D72"/>
    <w:rsid w:val="00406E29"/>
    <w:rsid w:val="00406F65"/>
    <w:rsid w:val="00407834"/>
    <w:rsid w:val="00407AB2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0D5"/>
    <w:rsid w:val="0041454B"/>
    <w:rsid w:val="00414A4B"/>
    <w:rsid w:val="004151F7"/>
    <w:rsid w:val="00415C86"/>
    <w:rsid w:val="0041682B"/>
    <w:rsid w:val="00416BEA"/>
    <w:rsid w:val="00416F68"/>
    <w:rsid w:val="004178A3"/>
    <w:rsid w:val="00417C65"/>
    <w:rsid w:val="00420657"/>
    <w:rsid w:val="00420E1D"/>
    <w:rsid w:val="00421314"/>
    <w:rsid w:val="00421726"/>
    <w:rsid w:val="00421B3E"/>
    <w:rsid w:val="00421E09"/>
    <w:rsid w:val="00422533"/>
    <w:rsid w:val="004231BF"/>
    <w:rsid w:val="004236BC"/>
    <w:rsid w:val="00423B5E"/>
    <w:rsid w:val="00423DDF"/>
    <w:rsid w:val="004241DE"/>
    <w:rsid w:val="004241ED"/>
    <w:rsid w:val="0042455A"/>
    <w:rsid w:val="004248F0"/>
    <w:rsid w:val="004248F3"/>
    <w:rsid w:val="004248FA"/>
    <w:rsid w:val="0042505B"/>
    <w:rsid w:val="0042511F"/>
    <w:rsid w:val="00425617"/>
    <w:rsid w:val="0042567D"/>
    <w:rsid w:val="00425F99"/>
    <w:rsid w:val="004263AC"/>
    <w:rsid w:val="00426CB6"/>
    <w:rsid w:val="00427195"/>
    <w:rsid w:val="00427B61"/>
    <w:rsid w:val="00430366"/>
    <w:rsid w:val="00430392"/>
    <w:rsid w:val="00430DB2"/>
    <w:rsid w:val="00430F31"/>
    <w:rsid w:val="00430F8A"/>
    <w:rsid w:val="0043267D"/>
    <w:rsid w:val="00433AF8"/>
    <w:rsid w:val="00433F58"/>
    <w:rsid w:val="00434ACB"/>
    <w:rsid w:val="00434AD1"/>
    <w:rsid w:val="00434D15"/>
    <w:rsid w:val="00435B4A"/>
    <w:rsid w:val="00435F58"/>
    <w:rsid w:val="00436031"/>
    <w:rsid w:val="004363C0"/>
    <w:rsid w:val="0043692E"/>
    <w:rsid w:val="00436C68"/>
    <w:rsid w:val="0043722C"/>
    <w:rsid w:val="00437759"/>
    <w:rsid w:val="00437A3C"/>
    <w:rsid w:val="0044049B"/>
    <w:rsid w:val="00440C2E"/>
    <w:rsid w:val="0044111B"/>
    <w:rsid w:val="00441499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AD4"/>
    <w:rsid w:val="00444BB5"/>
    <w:rsid w:val="00444BB8"/>
    <w:rsid w:val="00444EE1"/>
    <w:rsid w:val="00444F29"/>
    <w:rsid w:val="004475E5"/>
    <w:rsid w:val="0044772C"/>
    <w:rsid w:val="004478B6"/>
    <w:rsid w:val="00447E11"/>
    <w:rsid w:val="0045053E"/>
    <w:rsid w:val="00450D0E"/>
    <w:rsid w:val="00451022"/>
    <w:rsid w:val="004510BB"/>
    <w:rsid w:val="0045137B"/>
    <w:rsid w:val="00451891"/>
    <w:rsid w:val="00451ABF"/>
    <w:rsid w:val="00452531"/>
    <w:rsid w:val="00452D71"/>
    <w:rsid w:val="004535BE"/>
    <w:rsid w:val="00454015"/>
    <w:rsid w:val="00454574"/>
    <w:rsid w:val="00455155"/>
    <w:rsid w:val="00456988"/>
    <w:rsid w:val="00456A8C"/>
    <w:rsid w:val="00456C4A"/>
    <w:rsid w:val="00456D03"/>
    <w:rsid w:val="00460499"/>
    <w:rsid w:val="00460788"/>
    <w:rsid w:val="00460921"/>
    <w:rsid w:val="00460A8D"/>
    <w:rsid w:val="00460B98"/>
    <w:rsid w:val="0046106E"/>
    <w:rsid w:val="00461572"/>
    <w:rsid w:val="004616B7"/>
    <w:rsid w:val="004619EA"/>
    <w:rsid w:val="00461C9D"/>
    <w:rsid w:val="00461DC9"/>
    <w:rsid w:val="00461E93"/>
    <w:rsid w:val="00462CD8"/>
    <w:rsid w:val="004635D0"/>
    <w:rsid w:val="00463B80"/>
    <w:rsid w:val="00463C49"/>
    <w:rsid w:val="00464519"/>
    <w:rsid w:val="00465EB2"/>
    <w:rsid w:val="004660FD"/>
    <w:rsid w:val="00466B53"/>
    <w:rsid w:val="004676FA"/>
    <w:rsid w:val="004677D3"/>
    <w:rsid w:val="00467C8F"/>
    <w:rsid w:val="004706A4"/>
    <w:rsid w:val="00470765"/>
    <w:rsid w:val="00470D40"/>
    <w:rsid w:val="00471117"/>
    <w:rsid w:val="0047142C"/>
    <w:rsid w:val="004715D7"/>
    <w:rsid w:val="004718AB"/>
    <w:rsid w:val="00471DFD"/>
    <w:rsid w:val="0047267A"/>
    <w:rsid w:val="004726FF"/>
    <w:rsid w:val="0047297B"/>
    <w:rsid w:val="00472ADB"/>
    <w:rsid w:val="0047365E"/>
    <w:rsid w:val="00473B55"/>
    <w:rsid w:val="004741C0"/>
    <w:rsid w:val="004745B0"/>
    <w:rsid w:val="00474FB4"/>
    <w:rsid w:val="00475B65"/>
    <w:rsid w:val="00475CBF"/>
    <w:rsid w:val="004763DE"/>
    <w:rsid w:val="00476DE0"/>
    <w:rsid w:val="0047794A"/>
    <w:rsid w:val="0048030C"/>
    <w:rsid w:val="0048034F"/>
    <w:rsid w:val="004805B0"/>
    <w:rsid w:val="004805E0"/>
    <w:rsid w:val="00480CD6"/>
    <w:rsid w:val="004817B1"/>
    <w:rsid w:val="00481A89"/>
    <w:rsid w:val="00481AEB"/>
    <w:rsid w:val="00481C51"/>
    <w:rsid w:val="0048247A"/>
    <w:rsid w:val="004824F4"/>
    <w:rsid w:val="004826CB"/>
    <w:rsid w:val="00482993"/>
    <w:rsid w:val="00482CD5"/>
    <w:rsid w:val="00482DBB"/>
    <w:rsid w:val="004831D5"/>
    <w:rsid w:val="0048403E"/>
    <w:rsid w:val="0048446A"/>
    <w:rsid w:val="00484EAC"/>
    <w:rsid w:val="0048508B"/>
    <w:rsid w:val="0048544B"/>
    <w:rsid w:val="004854E0"/>
    <w:rsid w:val="00486C36"/>
    <w:rsid w:val="00487813"/>
    <w:rsid w:val="004904DF"/>
    <w:rsid w:val="00490668"/>
    <w:rsid w:val="00490788"/>
    <w:rsid w:val="00490BC8"/>
    <w:rsid w:val="00490D14"/>
    <w:rsid w:val="0049138F"/>
    <w:rsid w:val="004915BD"/>
    <w:rsid w:val="004917F3"/>
    <w:rsid w:val="00491E8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2F71"/>
    <w:rsid w:val="004931C8"/>
    <w:rsid w:val="0049371C"/>
    <w:rsid w:val="00493E97"/>
    <w:rsid w:val="00493E99"/>
    <w:rsid w:val="00494663"/>
    <w:rsid w:val="00497412"/>
    <w:rsid w:val="00497C1B"/>
    <w:rsid w:val="004A024B"/>
    <w:rsid w:val="004A02DA"/>
    <w:rsid w:val="004A0EA1"/>
    <w:rsid w:val="004A1733"/>
    <w:rsid w:val="004A18B7"/>
    <w:rsid w:val="004A1B0F"/>
    <w:rsid w:val="004A2240"/>
    <w:rsid w:val="004A23E3"/>
    <w:rsid w:val="004A2C2E"/>
    <w:rsid w:val="004A2DE1"/>
    <w:rsid w:val="004A3D79"/>
    <w:rsid w:val="004A429F"/>
    <w:rsid w:val="004A47EA"/>
    <w:rsid w:val="004A4CA7"/>
    <w:rsid w:val="004A5A58"/>
    <w:rsid w:val="004A5DF4"/>
    <w:rsid w:val="004A6080"/>
    <w:rsid w:val="004A60DB"/>
    <w:rsid w:val="004A62A6"/>
    <w:rsid w:val="004A6437"/>
    <w:rsid w:val="004A6618"/>
    <w:rsid w:val="004A68E3"/>
    <w:rsid w:val="004A6A30"/>
    <w:rsid w:val="004A6F04"/>
    <w:rsid w:val="004A6F17"/>
    <w:rsid w:val="004A76D2"/>
    <w:rsid w:val="004A7E6B"/>
    <w:rsid w:val="004A7F8A"/>
    <w:rsid w:val="004B034E"/>
    <w:rsid w:val="004B0552"/>
    <w:rsid w:val="004B168C"/>
    <w:rsid w:val="004B2754"/>
    <w:rsid w:val="004B2943"/>
    <w:rsid w:val="004B2D9F"/>
    <w:rsid w:val="004B2ECB"/>
    <w:rsid w:val="004B3451"/>
    <w:rsid w:val="004B3BD0"/>
    <w:rsid w:val="004B3D52"/>
    <w:rsid w:val="004B43ED"/>
    <w:rsid w:val="004B44AC"/>
    <w:rsid w:val="004B4A2A"/>
    <w:rsid w:val="004B5343"/>
    <w:rsid w:val="004B552A"/>
    <w:rsid w:val="004B5671"/>
    <w:rsid w:val="004B595E"/>
    <w:rsid w:val="004B5A4F"/>
    <w:rsid w:val="004B5C78"/>
    <w:rsid w:val="004B6DEF"/>
    <w:rsid w:val="004C14F8"/>
    <w:rsid w:val="004C15AE"/>
    <w:rsid w:val="004C1F5F"/>
    <w:rsid w:val="004C2096"/>
    <w:rsid w:val="004C20CE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368"/>
    <w:rsid w:val="004C6838"/>
    <w:rsid w:val="004C779F"/>
    <w:rsid w:val="004C7C58"/>
    <w:rsid w:val="004D022C"/>
    <w:rsid w:val="004D0BE9"/>
    <w:rsid w:val="004D105A"/>
    <w:rsid w:val="004D10B9"/>
    <w:rsid w:val="004D11BB"/>
    <w:rsid w:val="004D15ED"/>
    <w:rsid w:val="004D171C"/>
    <w:rsid w:val="004D2467"/>
    <w:rsid w:val="004D28B8"/>
    <w:rsid w:val="004D2E2E"/>
    <w:rsid w:val="004D3504"/>
    <w:rsid w:val="004D3A37"/>
    <w:rsid w:val="004D3CC9"/>
    <w:rsid w:val="004D3E2E"/>
    <w:rsid w:val="004D4A64"/>
    <w:rsid w:val="004D575E"/>
    <w:rsid w:val="004D581F"/>
    <w:rsid w:val="004D5BD7"/>
    <w:rsid w:val="004D5E00"/>
    <w:rsid w:val="004D6A74"/>
    <w:rsid w:val="004D6A98"/>
    <w:rsid w:val="004D6FA8"/>
    <w:rsid w:val="004E00F9"/>
    <w:rsid w:val="004E038B"/>
    <w:rsid w:val="004E0827"/>
    <w:rsid w:val="004E08DF"/>
    <w:rsid w:val="004E0A10"/>
    <w:rsid w:val="004E15BC"/>
    <w:rsid w:val="004E1885"/>
    <w:rsid w:val="004E1C8C"/>
    <w:rsid w:val="004E20EE"/>
    <w:rsid w:val="004E220B"/>
    <w:rsid w:val="004E25FE"/>
    <w:rsid w:val="004E2D49"/>
    <w:rsid w:val="004E3868"/>
    <w:rsid w:val="004E3C6F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4CB"/>
    <w:rsid w:val="004E7675"/>
    <w:rsid w:val="004E7749"/>
    <w:rsid w:val="004F0051"/>
    <w:rsid w:val="004F0215"/>
    <w:rsid w:val="004F05AD"/>
    <w:rsid w:val="004F061E"/>
    <w:rsid w:val="004F1369"/>
    <w:rsid w:val="004F15B3"/>
    <w:rsid w:val="004F1BC0"/>
    <w:rsid w:val="004F1D98"/>
    <w:rsid w:val="004F20AF"/>
    <w:rsid w:val="004F20F0"/>
    <w:rsid w:val="004F2579"/>
    <w:rsid w:val="004F27D8"/>
    <w:rsid w:val="004F2C9A"/>
    <w:rsid w:val="004F3176"/>
    <w:rsid w:val="004F38B1"/>
    <w:rsid w:val="004F3938"/>
    <w:rsid w:val="004F3A48"/>
    <w:rsid w:val="004F40B9"/>
    <w:rsid w:val="004F4720"/>
    <w:rsid w:val="004F4C31"/>
    <w:rsid w:val="004F4D35"/>
    <w:rsid w:val="004F5A03"/>
    <w:rsid w:val="004F5D70"/>
    <w:rsid w:val="004F5D97"/>
    <w:rsid w:val="004F60A0"/>
    <w:rsid w:val="004F6906"/>
    <w:rsid w:val="004F6A79"/>
    <w:rsid w:val="004F6B38"/>
    <w:rsid w:val="004F6D87"/>
    <w:rsid w:val="004F6FA7"/>
    <w:rsid w:val="004F73C9"/>
    <w:rsid w:val="004F7810"/>
    <w:rsid w:val="004F7A27"/>
    <w:rsid w:val="004F7BB9"/>
    <w:rsid w:val="004F7DAD"/>
    <w:rsid w:val="005000C6"/>
    <w:rsid w:val="00500292"/>
    <w:rsid w:val="005004EA"/>
    <w:rsid w:val="00500CAE"/>
    <w:rsid w:val="0050141D"/>
    <w:rsid w:val="005015E1"/>
    <w:rsid w:val="00501A6C"/>
    <w:rsid w:val="00501E52"/>
    <w:rsid w:val="0050243F"/>
    <w:rsid w:val="00502944"/>
    <w:rsid w:val="00502A20"/>
    <w:rsid w:val="00503B46"/>
    <w:rsid w:val="00503C63"/>
    <w:rsid w:val="005040AD"/>
    <w:rsid w:val="005040BC"/>
    <w:rsid w:val="00504909"/>
    <w:rsid w:val="00504B69"/>
    <w:rsid w:val="0050599C"/>
    <w:rsid w:val="00505BA5"/>
    <w:rsid w:val="00505BE6"/>
    <w:rsid w:val="005061EA"/>
    <w:rsid w:val="005067F5"/>
    <w:rsid w:val="0050690D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CFF"/>
    <w:rsid w:val="005122A9"/>
    <w:rsid w:val="00512A90"/>
    <w:rsid w:val="005131F6"/>
    <w:rsid w:val="0051363D"/>
    <w:rsid w:val="005136C1"/>
    <w:rsid w:val="00513A1B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2981"/>
    <w:rsid w:val="00522CE9"/>
    <w:rsid w:val="00522CEC"/>
    <w:rsid w:val="0052334D"/>
    <w:rsid w:val="005235B3"/>
    <w:rsid w:val="00523C26"/>
    <w:rsid w:val="005244C6"/>
    <w:rsid w:val="00524E62"/>
    <w:rsid w:val="005250A2"/>
    <w:rsid w:val="0052583E"/>
    <w:rsid w:val="00525AA4"/>
    <w:rsid w:val="00526BCD"/>
    <w:rsid w:val="00526D61"/>
    <w:rsid w:val="00527566"/>
    <w:rsid w:val="00530604"/>
    <w:rsid w:val="00530CCA"/>
    <w:rsid w:val="00531436"/>
    <w:rsid w:val="005316A3"/>
    <w:rsid w:val="00531A8B"/>
    <w:rsid w:val="00531FF1"/>
    <w:rsid w:val="005327D7"/>
    <w:rsid w:val="0053368B"/>
    <w:rsid w:val="00533B05"/>
    <w:rsid w:val="00534CE1"/>
    <w:rsid w:val="00535C77"/>
    <w:rsid w:val="00535E56"/>
    <w:rsid w:val="0053657E"/>
    <w:rsid w:val="00536E06"/>
    <w:rsid w:val="00537273"/>
    <w:rsid w:val="005376CD"/>
    <w:rsid w:val="00537769"/>
    <w:rsid w:val="00537E05"/>
    <w:rsid w:val="00540799"/>
    <w:rsid w:val="00540CE7"/>
    <w:rsid w:val="00540E1D"/>
    <w:rsid w:val="00541039"/>
    <w:rsid w:val="005415AE"/>
    <w:rsid w:val="00541DD8"/>
    <w:rsid w:val="00542403"/>
    <w:rsid w:val="00542BE3"/>
    <w:rsid w:val="00543E27"/>
    <w:rsid w:val="00543ECE"/>
    <w:rsid w:val="00544520"/>
    <w:rsid w:val="005447B9"/>
    <w:rsid w:val="00545BF7"/>
    <w:rsid w:val="00545FBF"/>
    <w:rsid w:val="00546150"/>
    <w:rsid w:val="0054698B"/>
    <w:rsid w:val="00547538"/>
    <w:rsid w:val="00547D11"/>
    <w:rsid w:val="005505D4"/>
    <w:rsid w:val="00550DFD"/>
    <w:rsid w:val="00551165"/>
    <w:rsid w:val="005513CD"/>
    <w:rsid w:val="005519FF"/>
    <w:rsid w:val="00551A36"/>
    <w:rsid w:val="00551DBC"/>
    <w:rsid w:val="00552217"/>
    <w:rsid w:val="00552793"/>
    <w:rsid w:val="00554C02"/>
    <w:rsid w:val="00554C1F"/>
    <w:rsid w:val="005551AC"/>
    <w:rsid w:val="005553DE"/>
    <w:rsid w:val="00555555"/>
    <w:rsid w:val="00555A97"/>
    <w:rsid w:val="00555C85"/>
    <w:rsid w:val="0055656F"/>
    <w:rsid w:val="0055686E"/>
    <w:rsid w:val="005569B4"/>
    <w:rsid w:val="00556FAE"/>
    <w:rsid w:val="00556FEA"/>
    <w:rsid w:val="00557033"/>
    <w:rsid w:val="0055721F"/>
    <w:rsid w:val="00557A88"/>
    <w:rsid w:val="00560653"/>
    <w:rsid w:val="005617A2"/>
    <w:rsid w:val="005617F5"/>
    <w:rsid w:val="00561864"/>
    <w:rsid w:val="0056187F"/>
    <w:rsid w:val="00561992"/>
    <w:rsid w:val="00561EB5"/>
    <w:rsid w:val="0056236F"/>
    <w:rsid w:val="005623A9"/>
    <w:rsid w:val="00562775"/>
    <w:rsid w:val="00562AE7"/>
    <w:rsid w:val="00564301"/>
    <w:rsid w:val="0056474A"/>
    <w:rsid w:val="00564C7A"/>
    <w:rsid w:val="00564DFB"/>
    <w:rsid w:val="0056533A"/>
    <w:rsid w:val="005658A7"/>
    <w:rsid w:val="00565CA4"/>
    <w:rsid w:val="005666B9"/>
    <w:rsid w:val="00566871"/>
    <w:rsid w:val="00566FA9"/>
    <w:rsid w:val="00567238"/>
    <w:rsid w:val="0056782F"/>
    <w:rsid w:val="00567C76"/>
    <w:rsid w:val="00570970"/>
    <w:rsid w:val="00570A87"/>
    <w:rsid w:val="00570D00"/>
    <w:rsid w:val="00570D5B"/>
    <w:rsid w:val="00570FA4"/>
    <w:rsid w:val="0057102C"/>
    <w:rsid w:val="00571745"/>
    <w:rsid w:val="00572179"/>
    <w:rsid w:val="0057282E"/>
    <w:rsid w:val="00572FBD"/>
    <w:rsid w:val="00573492"/>
    <w:rsid w:val="00573CB2"/>
    <w:rsid w:val="00573EC2"/>
    <w:rsid w:val="005746F6"/>
    <w:rsid w:val="005749EA"/>
    <w:rsid w:val="00574BAB"/>
    <w:rsid w:val="00574BF9"/>
    <w:rsid w:val="00574E7E"/>
    <w:rsid w:val="00574EF8"/>
    <w:rsid w:val="00574F83"/>
    <w:rsid w:val="00575262"/>
    <w:rsid w:val="005760EE"/>
    <w:rsid w:val="00576114"/>
    <w:rsid w:val="00576248"/>
    <w:rsid w:val="00576304"/>
    <w:rsid w:val="00576380"/>
    <w:rsid w:val="0057657A"/>
    <w:rsid w:val="00576A49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E55"/>
    <w:rsid w:val="00580F8E"/>
    <w:rsid w:val="005818D7"/>
    <w:rsid w:val="00581DAC"/>
    <w:rsid w:val="00581E12"/>
    <w:rsid w:val="005825BF"/>
    <w:rsid w:val="0058314F"/>
    <w:rsid w:val="005833B7"/>
    <w:rsid w:val="0058367F"/>
    <w:rsid w:val="00583A89"/>
    <w:rsid w:val="00583B4C"/>
    <w:rsid w:val="00583EDF"/>
    <w:rsid w:val="00583F54"/>
    <w:rsid w:val="005840AE"/>
    <w:rsid w:val="00584138"/>
    <w:rsid w:val="0058478C"/>
    <w:rsid w:val="005847A3"/>
    <w:rsid w:val="005848FE"/>
    <w:rsid w:val="00584F43"/>
    <w:rsid w:val="00585709"/>
    <w:rsid w:val="00585757"/>
    <w:rsid w:val="00585A3C"/>
    <w:rsid w:val="00586388"/>
    <w:rsid w:val="0058640B"/>
    <w:rsid w:val="0058713F"/>
    <w:rsid w:val="005871CF"/>
    <w:rsid w:val="005873B8"/>
    <w:rsid w:val="00587593"/>
    <w:rsid w:val="005877E0"/>
    <w:rsid w:val="00587AB0"/>
    <w:rsid w:val="00587C2B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8E1"/>
    <w:rsid w:val="005959A9"/>
    <w:rsid w:val="00595E5E"/>
    <w:rsid w:val="0059611D"/>
    <w:rsid w:val="00596963"/>
    <w:rsid w:val="005971A1"/>
    <w:rsid w:val="005975F0"/>
    <w:rsid w:val="005976B2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3B0"/>
    <w:rsid w:val="005A26C3"/>
    <w:rsid w:val="005A2896"/>
    <w:rsid w:val="005A3C2C"/>
    <w:rsid w:val="005A4108"/>
    <w:rsid w:val="005A4853"/>
    <w:rsid w:val="005A5A68"/>
    <w:rsid w:val="005A5C4C"/>
    <w:rsid w:val="005A63EA"/>
    <w:rsid w:val="005A6717"/>
    <w:rsid w:val="005A6EB3"/>
    <w:rsid w:val="005A7096"/>
    <w:rsid w:val="005A734D"/>
    <w:rsid w:val="005A76A1"/>
    <w:rsid w:val="005A77D0"/>
    <w:rsid w:val="005A7954"/>
    <w:rsid w:val="005A7B98"/>
    <w:rsid w:val="005A7C32"/>
    <w:rsid w:val="005A7C88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3289"/>
    <w:rsid w:val="005B41B6"/>
    <w:rsid w:val="005B48EB"/>
    <w:rsid w:val="005B4BAC"/>
    <w:rsid w:val="005B4C8C"/>
    <w:rsid w:val="005B5360"/>
    <w:rsid w:val="005B53F1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718"/>
    <w:rsid w:val="005C1984"/>
    <w:rsid w:val="005C19A8"/>
    <w:rsid w:val="005C1DEF"/>
    <w:rsid w:val="005C2D79"/>
    <w:rsid w:val="005C33B3"/>
    <w:rsid w:val="005C47D7"/>
    <w:rsid w:val="005C4838"/>
    <w:rsid w:val="005C53DD"/>
    <w:rsid w:val="005C58C0"/>
    <w:rsid w:val="005C595E"/>
    <w:rsid w:val="005C5BC5"/>
    <w:rsid w:val="005C5DDF"/>
    <w:rsid w:val="005C653F"/>
    <w:rsid w:val="005C6784"/>
    <w:rsid w:val="005C699A"/>
    <w:rsid w:val="005C736C"/>
    <w:rsid w:val="005C7D1C"/>
    <w:rsid w:val="005D0318"/>
    <w:rsid w:val="005D0580"/>
    <w:rsid w:val="005D07A5"/>
    <w:rsid w:val="005D07CC"/>
    <w:rsid w:val="005D0C23"/>
    <w:rsid w:val="005D102F"/>
    <w:rsid w:val="005D1119"/>
    <w:rsid w:val="005D1ABE"/>
    <w:rsid w:val="005D1E65"/>
    <w:rsid w:val="005D21E3"/>
    <w:rsid w:val="005D285A"/>
    <w:rsid w:val="005D307A"/>
    <w:rsid w:val="005D3700"/>
    <w:rsid w:val="005D3FFC"/>
    <w:rsid w:val="005D4250"/>
    <w:rsid w:val="005D4561"/>
    <w:rsid w:val="005D4B3E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2327"/>
    <w:rsid w:val="005E320B"/>
    <w:rsid w:val="005E3615"/>
    <w:rsid w:val="005E3847"/>
    <w:rsid w:val="005E38C4"/>
    <w:rsid w:val="005E40AC"/>
    <w:rsid w:val="005E40E1"/>
    <w:rsid w:val="005E446A"/>
    <w:rsid w:val="005E476E"/>
    <w:rsid w:val="005E5E6A"/>
    <w:rsid w:val="005E6635"/>
    <w:rsid w:val="005E6C61"/>
    <w:rsid w:val="005E6DD1"/>
    <w:rsid w:val="005E6E39"/>
    <w:rsid w:val="005E73D2"/>
    <w:rsid w:val="005E758C"/>
    <w:rsid w:val="005E75C1"/>
    <w:rsid w:val="005F0535"/>
    <w:rsid w:val="005F078A"/>
    <w:rsid w:val="005F10F4"/>
    <w:rsid w:val="005F141B"/>
    <w:rsid w:val="005F15A8"/>
    <w:rsid w:val="005F15E8"/>
    <w:rsid w:val="005F16D5"/>
    <w:rsid w:val="005F191B"/>
    <w:rsid w:val="005F19A7"/>
    <w:rsid w:val="005F19B9"/>
    <w:rsid w:val="005F1C0E"/>
    <w:rsid w:val="005F1D57"/>
    <w:rsid w:val="005F1EEC"/>
    <w:rsid w:val="005F2323"/>
    <w:rsid w:val="005F27C1"/>
    <w:rsid w:val="005F2820"/>
    <w:rsid w:val="005F2863"/>
    <w:rsid w:val="005F2A3A"/>
    <w:rsid w:val="005F2C35"/>
    <w:rsid w:val="005F3198"/>
    <w:rsid w:val="005F32FF"/>
    <w:rsid w:val="005F4E02"/>
    <w:rsid w:val="005F54ED"/>
    <w:rsid w:val="005F576B"/>
    <w:rsid w:val="005F6067"/>
    <w:rsid w:val="005F6B7C"/>
    <w:rsid w:val="005F6E42"/>
    <w:rsid w:val="005F7A0C"/>
    <w:rsid w:val="00600586"/>
    <w:rsid w:val="00600C70"/>
    <w:rsid w:val="0060178A"/>
    <w:rsid w:val="00601917"/>
    <w:rsid w:val="006019EA"/>
    <w:rsid w:val="006019F8"/>
    <w:rsid w:val="0060204D"/>
    <w:rsid w:val="006020CD"/>
    <w:rsid w:val="00602DE2"/>
    <w:rsid w:val="00603138"/>
    <w:rsid w:val="0060361C"/>
    <w:rsid w:val="0060462A"/>
    <w:rsid w:val="006047D1"/>
    <w:rsid w:val="00605062"/>
    <w:rsid w:val="006050A2"/>
    <w:rsid w:val="0060524E"/>
    <w:rsid w:val="0060613E"/>
    <w:rsid w:val="006061FC"/>
    <w:rsid w:val="0060638B"/>
    <w:rsid w:val="006063A7"/>
    <w:rsid w:val="00606EA5"/>
    <w:rsid w:val="00606FB3"/>
    <w:rsid w:val="006072C2"/>
    <w:rsid w:val="006076FE"/>
    <w:rsid w:val="0060777D"/>
    <w:rsid w:val="00607B22"/>
    <w:rsid w:val="00607C62"/>
    <w:rsid w:val="00607EC2"/>
    <w:rsid w:val="00607EDE"/>
    <w:rsid w:val="006102E0"/>
    <w:rsid w:val="006109C1"/>
    <w:rsid w:val="00611038"/>
    <w:rsid w:val="00611717"/>
    <w:rsid w:val="00612201"/>
    <w:rsid w:val="006124A6"/>
    <w:rsid w:val="00612C27"/>
    <w:rsid w:val="00612C30"/>
    <w:rsid w:val="00613D2F"/>
    <w:rsid w:val="006145A2"/>
    <w:rsid w:val="00614706"/>
    <w:rsid w:val="00614B20"/>
    <w:rsid w:val="00615567"/>
    <w:rsid w:val="00615857"/>
    <w:rsid w:val="00615D8F"/>
    <w:rsid w:val="00615DC7"/>
    <w:rsid w:val="00615DEF"/>
    <w:rsid w:val="0061613C"/>
    <w:rsid w:val="006161E7"/>
    <w:rsid w:val="00616266"/>
    <w:rsid w:val="006163E9"/>
    <w:rsid w:val="0061650D"/>
    <w:rsid w:val="00616530"/>
    <w:rsid w:val="00616E4A"/>
    <w:rsid w:val="00617AE3"/>
    <w:rsid w:val="00617F1A"/>
    <w:rsid w:val="00620065"/>
    <w:rsid w:val="00620302"/>
    <w:rsid w:val="0062043C"/>
    <w:rsid w:val="0062138A"/>
    <w:rsid w:val="006213D5"/>
    <w:rsid w:val="006214AD"/>
    <w:rsid w:val="00621A2F"/>
    <w:rsid w:val="00622023"/>
    <w:rsid w:val="00622444"/>
    <w:rsid w:val="0062275E"/>
    <w:rsid w:val="00622FE6"/>
    <w:rsid w:val="0062377F"/>
    <w:rsid w:val="00623A26"/>
    <w:rsid w:val="00623B2B"/>
    <w:rsid w:val="00623C96"/>
    <w:rsid w:val="0062428D"/>
    <w:rsid w:val="006247F4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A51"/>
    <w:rsid w:val="00626ED3"/>
    <w:rsid w:val="00627B78"/>
    <w:rsid w:val="00630352"/>
    <w:rsid w:val="006307BC"/>
    <w:rsid w:val="00630FFC"/>
    <w:rsid w:val="006315BB"/>
    <w:rsid w:val="00631B73"/>
    <w:rsid w:val="006320A2"/>
    <w:rsid w:val="006326A5"/>
    <w:rsid w:val="00632AA0"/>
    <w:rsid w:val="00632B08"/>
    <w:rsid w:val="00633507"/>
    <w:rsid w:val="0063351C"/>
    <w:rsid w:val="006335B2"/>
    <w:rsid w:val="00633636"/>
    <w:rsid w:val="00634B98"/>
    <w:rsid w:val="00635364"/>
    <w:rsid w:val="00635BD3"/>
    <w:rsid w:val="006361B5"/>
    <w:rsid w:val="0063640E"/>
    <w:rsid w:val="006368BD"/>
    <w:rsid w:val="006369E8"/>
    <w:rsid w:val="0063747B"/>
    <w:rsid w:val="00637484"/>
    <w:rsid w:val="006402B7"/>
    <w:rsid w:val="006406E1"/>
    <w:rsid w:val="00640849"/>
    <w:rsid w:val="00640A1A"/>
    <w:rsid w:val="00640F49"/>
    <w:rsid w:val="00641269"/>
    <w:rsid w:val="0064141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7A7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08CC"/>
    <w:rsid w:val="00650F9A"/>
    <w:rsid w:val="00651681"/>
    <w:rsid w:val="0065194F"/>
    <w:rsid w:val="0065204C"/>
    <w:rsid w:val="00652072"/>
    <w:rsid w:val="00654079"/>
    <w:rsid w:val="0065423A"/>
    <w:rsid w:val="00654A3A"/>
    <w:rsid w:val="00654BD7"/>
    <w:rsid w:val="00654E3F"/>
    <w:rsid w:val="0065569C"/>
    <w:rsid w:val="006559BB"/>
    <w:rsid w:val="006559BD"/>
    <w:rsid w:val="00656B3E"/>
    <w:rsid w:val="00656BDD"/>
    <w:rsid w:val="00657160"/>
    <w:rsid w:val="006574EC"/>
    <w:rsid w:val="00657875"/>
    <w:rsid w:val="0066032B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4311"/>
    <w:rsid w:val="00664418"/>
    <w:rsid w:val="00664E65"/>
    <w:rsid w:val="00664F29"/>
    <w:rsid w:val="006651AA"/>
    <w:rsid w:val="006657DF"/>
    <w:rsid w:val="00665852"/>
    <w:rsid w:val="00665EFC"/>
    <w:rsid w:val="00666580"/>
    <w:rsid w:val="00666874"/>
    <w:rsid w:val="006671CA"/>
    <w:rsid w:val="0066725C"/>
    <w:rsid w:val="00667949"/>
    <w:rsid w:val="00667978"/>
    <w:rsid w:val="00667FFE"/>
    <w:rsid w:val="00670116"/>
    <w:rsid w:val="006701FE"/>
    <w:rsid w:val="00670239"/>
    <w:rsid w:val="00670E2D"/>
    <w:rsid w:val="00671A17"/>
    <w:rsid w:val="00671A70"/>
    <w:rsid w:val="00671C3D"/>
    <w:rsid w:val="00671FF0"/>
    <w:rsid w:val="00672325"/>
    <w:rsid w:val="00672E9D"/>
    <w:rsid w:val="00673169"/>
    <w:rsid w:val="00673503"/>
    <w:rsid w:val="0067414F"/>
    <w:rsid w:val="00674245"/>
    <w:rsid w:val="006742E1"/>
    <w:rsid w:val="006743DB"/>
    <w:rsid w:val="00674B03"/>
    <w:rsid w:val="006760E2"/>
    <w:rsid w:val="00676C26"/>
    <w:rsid w:val="00676E80"/>
    <w:rsid w:val="00677191"/>
    <w:rsid w:val="006777B3"/>
    <w:rsid w:val="006779C9"/>
    <w:rsid w:val="00677AE7"/>
    <w:rsid w:val="00677D29"/>
    <w:rsid w:val="006801A5"/>
    <w:rsid w:val="00680338"/>
    <w:rsid w:val="006803D5"/>
    <w:rsid w:val="0068044C"/>
    <w:rsid w:val="00680853"/>
    <w:rsid w:val="006814EA"/>
    <w:rsid w:val="00681ACD"/>
    <w:rsid w:val="00681CC9"/>
    <w:rsid w:val="00682118"/>
    <w:rsid w:val="0068292B"/>
    <w:rsid w:val="00682B99"/>
    <w:rsid w:val="00682D6D"/>
    <w:rsid w:val="0068345A"/>
    <w:rsid w:val="00683C1B"/>
    <w:rsid w:val="00683D26"/>
    <w:rsid w:val="0068409C"/>
    <w:rsid w:val="006843CB"/>
    <w:rsid w:val="006845B5"/>
    <w:rsid w:val="006846DB"/>
    <w:rsid w:val="0068509D"/>
    <w:rsid w:val="006850AC"/>
    <w:rsid w:val="00685720"/>
    <w:rsid w:val="006861D1"/>
    <w:rsid w:val="0068651C"/>
    <w:rsid w:val="00686903"/>
    <w:rsid w:val="006875FC"/>
    <w:rsid w:val="00687756"/>
    <w:rsid w:val="00687B94"/>
    <w:rsid w:val="006902AE"/>
    <w:rsid w:val="00690B03"/>
    <w:rsid w:val="0069102C"/>
    <w:rsid w:val="0069105A"/>
    <w:rsid w:val="00691120"/>
    <w:rsid w:val="006914F8"/>
    <w:rsid w:val="00691FF3"/>
    <w:rsid w:val="00692144"/>
    <w:rsid w:val="00692377"/>
    <w:rsid w:val="006923A8"/>
    <w:rsid w:val="0069247F"/>
    <w:rsid w:val="00693EB7"/>
    <w:rsid w:val="00693F36"/>
    <w:rsid w:val="00693F63"/>
    <w:rsid w:val="006941A0"/>
    <w:rsid w:val="0069485E"/>
    <w:rsid w:val="0069490A"/>
    <w:rsid w:val="00694AD3"/>
    <w:rsid w:val="00695046"/>
    <w:rsid w:val="00695334"/>
    <w:rsid w:val="006953DC"/>
    <w:rsid w:val="00695463"/>
    <w:rsid w:val="00695DF6"/>
    <w:rsid w:val="00695F74"/>
    <w:rsid w:val="00696117"/>
    <w:rsid w:val="0069714A"/>
    <w:rsid w:val="0069738C"/>
    <w:rsid w:val="00697E1B"/>
    <w:rsid w:val="006A1212"/>
    <w:rsid w:val="006A128F"/>
    <w:rsid w:val="006A1394"/>
    <w:rsid w:val="006A1BEC"/>
    <w:rsid w:val="006A2227"/>
    <w:rsid w:val="006A2374"/>
    <w:rsid w:val="006A2404"/>
    <w:rsid w:val="006A2532"/>
    <w:rsid w:val="006A25C9"/>
    <w:rsid w:val="006A2613"/>
    <w:rsid w:val="006A27BC"/>
    <w:rsid w:val="006A2F30"/>
    <w:rsid w:val="006A308F"/>
    <w:rsid w:val="006A3DB7"/>
    <w:rsid w:val="006A4787"/>
    <w:rsid w:val="006A4811"/>
    <w:rsid w:val="006A50C7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A7EE4"/>
    <w:rsid w:val="006B0712"/>
    <w:rsid w:val="006B07AA"/>
    <w:rsid w:val="006B1003"/>
    <w:rsid w:val="006B17B6"/>
    <w:rsid w:val="006B1D68"/>
    <w:rsid w:val="006B20BE"/>
    <w:rsid w:val="006B23AC"/>
    <w:rsid w:val="006B2C35"/>
    <w:rsid w:val="006B2CFE"/>
    <w:rsid w:val="006B3075"/>
    <w:rsid w:val="006B31CC"/>
    <w:rsid w:val="006B4289"/>
    <w:rsid w:val="006B48F2"/>
    <w:rsid w:val="006B4D68"/>
    <w:rsid w:val="006B5179"/>
    <w:rsid w:val="006B584E"/>
    <w:rsid w:val="006B5C91"/>
    <w:rsid w:val="006B5F76"/>
    <w:rsid w:val="006B5FE5"/>
    <w:rsid w:val="006B61C5"/>
    <w:rsid w:val="006B76C2"/>
    <w:rsid w:val="006B7875"/>
    <w:rsid w:val="006C0373"/>
    <w:rsid w:val="006C07EB"/>
    <w:rsid w:val="006C0988"/>
    <w:rsid w:val="006C12E1"/>
    <w:rsid w:val="006C2B7F"/>
    <w:rsid w:val="006C31EB"/>
    <w:rsid w:val="006C34CE"/>
    <w:rsid w:val="006C360E"/>
    <w:rsid w:val="006C367E"/>
    <w:rsid w:val="006C3746"/>
    <w:rsid w:val="006C39BD"/>
    <w:rsid w:val="006C3FD6"/>
    <w:rsid w:val="006C4A5B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120E"/>
    <w:rsid w:val="006D1571"/>
    <w:rsid w:val="006D1833"/>
    <w:rsid w:val="006D1D07"/>
    <w:rsid w:val="006D1D3A"/>
    <w:rsid w:val="006D246E"/>
    <w:rsid w:val="006D317C"/>
    <w:rsid w:val="006D384F"/>
    <w:rsid w:val="006D386B"/>
    <w:rsid w:val="006D386D"/>
    <w:rsid w:val="006D3E42"/>
    <w:rsid w:val="006D43E0"/>
    <w:rsid w:val="006D4666"/>
    <w:rsid w:val="006D4BE3"/>
    <w:rsid w:val="006D4C0E"/>
    <w:rsid w:val="006D510A"/>
    <w:rsid w:val="006D572F"/>
    <w:rsid w:val="006D57D7"/>
    <w:rsid w:val="006D5B2E"/>
    <w:rsid w:val="006D5F29"/>
    <w:rsid w:val="006D62DE"/>
    <w:rsid w:val="006D6302"/>
    <w:rsid w:val="006D6352"/>
    <w:rsid w:val="006D6959"/>
    <w:rsid w:val="006D6BB0"/>
    <w:rsid w:val="006D6CA9"/>
    <w:rsid w:val="006D715A"/>
    <w:rsid w:val="006D72BF"/>
    <w:rsid w:val="006D7829"/>
    <w:rsid w:val="006D7835"/>
    <w:rsid w:val="006D7903"/>
    <w:rsid w:val="006D7CBB"/>
    <w:rsid w:val="006E041E"/>
    <w:rsid w:val="006E0C88"/>
    <w:rsid w:val="006E30DB"/>
    <w:rsid w:val="006E3250"/>
    <w:rsid w:val="006E3879"/>
    <w:rsid w:val="006E396F"/>
    <w:rsid w:val="006E4023"/>
    <w:rsid w:val="006E47A1"/>
    <w:rsid w:val="006E4CEC"/>
    <w:rsid w:val="006E4DCA"/>
    <w:rsid w:val="006E6D96"/>
    <w:rsid w:val="006E787D"/>
    <w:rsid w:val="006E7C52"/>
    <w:rsid w:val="006F0C19"/>
    <w:rsid w:val="006F10A6"/>
    <w:rsid w:val="006F1379"/>
    <w:rsid w:val="006F1D42"/>
    <w:rsid w:val="006F22F6"/>
    <w:rsid w:val="006F2687"/>
    <w:rsid w:val="006F26BC"/>
    <w:rsid w:val="006F2921"/>
    <w:rsid w:val="006F2B85"/>
    <w:rsid w:val="006F2C0D"/>
    <w:rsid w:val="006F2E11"/>
    <w:rsid w:val="006F3669"/>
    <w:rsid w:val="006F4C33"/>
    <w:rsid w:val="006F4CC9"/>
    <w:rsid w:val="006F5414"/>
    <w:rsid w:val="006F5F87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3DB7"/>
    <w:rsid w:val="00703F21"/>
    <w:rsid w:val="0070408E"/>
    <w:rsid w:val="00704645"/>
    <w:rsid w:val="00706A66"/>
    <w:rsid w:val="00707298"/>
    <w:rsid w:val="00707951"/>
    <w:rsid w:val="00710223"/>
    <w:rsid w:val="007103C1"/>
    <w:rsid w:val="007104B6"/>
    <w:rsid w:val="00710564"/>
    <w:rsid w:val="00710688"/>
    <w:rsid w:val="00710DCB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3C93"/>
    <w:rsid w:val="007142B9"/>
    <w:rsid w:val="007144B3"/>
    <w:rsid w:val="007145C8"/>
    <w:rsid w:val="00714E25"/>
    <w:rsid w:val="00715CBB"/>
    <w:rsid w:val="00715F36"/>
    <w:rsid w:val="0071627A"/>
    <w:rsid w:val="00716285"/>
    <w:rsid w:val="007162F7"/>
    <w:rsid w:val="00716BF6"/>
    <w:rsid w:val="00716F84"/>
    <w:rsid w:val="00717148"/>
    <w:rsid w:val="0071718C"/>
    <w:rsid w:val="00717794"/>
    <w:rsid w:val="007179CB"/>
    <w:rsid w:val="00717BF5"/>
    <w:rsid w:val="00720F1B"/>
    <w:rsid w:val="007210BB"/>
    <w:rsid w:val="007213A5"/>
    <w:rsid w:val="00721420"/>
    <w:rsid w:val="0072156A"/>
    <w:rsid w:val="007215E2"/>
    <w:rsid w:val="00721739"/>
    <w:rsid w:val="007217D9"/>
    <w:rsid w:val="00721A2C"/>
    <w:rsid w:val="007224EF"/>
    <w:rsid w:val="00722C6E"/>
    <w:rsid w:val="00723545"/>
    <w:rsid w:val="007236F5"/>
    <w:rsid w:val="00723961"/>
    <w:rsid w:val="00723BB5"/>
    <w:rsid w:val="00724626"/>
    <w:rsid w:val="00724DE9"/>
    <w:rsid w:val="00725562"/>
    <w:rsid w:val="007255FA"/>
    <w:rsid w:val="007257B4"/>
    <w:rsid w:val="00725BA8"/>
    <w:rsid w:val="00725EEE"/>
    <w:rsid w:val="00726607"/>
    <w:rsid w:val="007268A1"/>
    <w:rsid w:val="00726AD9"/>
    <w:rsid w:val="00726B2F"/>
    <w:rsid w:val="00726B93"/>
    <w:rsid w:val="00727935"/>
    <w:rsid w:val="00727C88"/>
    <w:rsid w:val="00730428"/>
    <w:rsid w:val="007306DB"/>
    <w:rsid w:val="00731354"/>
    <w:rsid w:val="0073167D"/>
    <w:rsid w:val="007320C7"/>
    <w:rsid w:val="0073215C"/>
    <w:rsid w:val="007321B2"/>
    <w:rsid w:val="00732380"/>
    <w:rsid w:val="00732492"/>
    <w:rsid w:val="007324A3"/>
    <w:rsid w:val="00732A46"/>
    <w:rsid w:val="0073314F"/>
    <w:rsid w:val="00733580"/>
    <w:rsid w:val="00733587"/>
    <w:rsid w:val="00733F98"/>
    <w:rsid w:val="00734B66"/>
    <w:rsid w:val="00734CE4"/>
    <w:rsid w:val="00734D0C"/>
    <w:rsid w:val="00734D9E"/>
    <w:rsid w:val="0073603E"/>
    <w:rsid w:val="00736130"/>
    <w:rsid w:val="0073642C"/>
    <w:rsid w:val="00736AD1"/>
    <w:rsid w:val="007372EF"/>
    <w:rsid w:val="007379BD"/>
    <w:rsid w:val="00737ACF"/>
    <w:rsid w:val="00737B99"/>
    <w:rsid w:val="00737E53"/>
    <w:rsid w:val="007409D9"/>
    <w:rsid w:val="00740A33"/>
    <w:rsid w:val="0074113D"/>
    <w:rsid w:val="0074123F"/>
    <w:rsid w:val="007415F9"/>
    <w:rsid w:val="00741EFE"/>
    <w:rsid w:val="0074243D"/>
    <w:rsid w:val="00742934"/>
    <w:rsid w:val="00742BD8"/>
    <w:rsid w:val="00742D67"/>
    <w:rsid w:val="00742EAE"/>
    <w:rsid w:val="00743880"/>
    <w:rsid w:val="007445AE"/>
    <w:rsid w:val="00744838"/>
    <w:rsid w:val="00744C19"/>
    <w:rsid w:val="00744CDE"/>
    <w:rsid w:val="00745110"/>
    <w:rsid w:val="007454E6"/>
    <w:rsid w:val="007455FF"/>
    <w:rsid w:val="00745CDD"/>
    <w:rsid w:val="00745DBD"/>
    <w:rsid w:val="00745E52"/>
    <w:rsid w:val="00746705"/>
    <w:rsid w:val="00746ED9"/>
    <w:rsid w:val="00747236"/>
    <w:rsid w:val="00747240"/>
    <w:rsid w:val="007477E4"/>
    <w:rsid w:val="007505C6"/>
    <w:rsid w:val="00750BF8"/>
    <w:rsid w:val="00750DE8"/>
    <w:rsid w:val="00750FDD"/>
    <w:rsid w:val="0075169D"/>
    <w:rsid w:val="00751A67"/>
    <w:rsid w:val="00751EDB"/>
    <w:rsid w:val="00752459"/>
    <w:rsid w:val="00752879"/>
    <w:rsid w:val="00752C0F"/>
    <w:rsid w:val="00752C3F"/>
    <w:rsid w:val="007541DB"/>
    <w:rsid w:val="007548C5"/>
    <w:rsid w:val="00754DC0"/>
    <w:rsid w:val="00754F6C"/>
    <w:rsid w:val="00755491"/>
    <w:rsid w:val="007559DC"/>
    <w:rsid w:val="00755CA9"/>
    <w:rsid w:val="00755F38"/>
    <w:rsid w:val="00756149"/>
    <w:rsid w:val="00756B9A"/>
    <w:rsid w:val="00757390"/>
    <w:rsid w:val="00757847"/>
    <w:rsid w:val="007578A1"/>
    <w:rsid w:val="0075794D"/>
    <w:rsid w:val="00757E5A"/>
    <w:rsid w:val="007601E2"/>
    <w:rsid w:val="00760254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01C"/>
    <w:rsid w:val="00764299"/>
    <w:rsid w:val="00764405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67F1C"/>
    <w:rsid w:val="0077010F"/>
    <w:rsid w:val="0077058B"/>
    <w:rsid w:val="00770A26"/>
    <w:rsid w:val="0077154F"/>
    <w:rsid w:val="00771A4A"/>
    <w:rsid w:val="00771E64"/>
    <w:rsid w:val="0077278F"/>
    <w:rsid w:val="00773361"/>
    <w:rsid w:val="0077375E"/>
    <w:rsid w:val="007738C8"/>
    <w:rsid w:val="00773BC8"/>
    <w:rsid w:val="007744EC"/>
    <w:rsid w:val="00774669"/>
    <w:rsid w:val="00774AC6"/>
    <w:rsid w:val="007750BC"/>
    <w:rsid w:val="00775534"/>
    <w:rsid w:val="00775B6A"/>
    <w:rsid w:val="00776884"/>
    <w:rsid w:val="00776C91"/>
    <w:rsid w:val="00777015"/>
    <w:rsid w:val="0077724C"/>
    <w:rsid w:val="00777492"/>
    <w:rsid w:val="00777798"/>
    <w:rsid w:val="007778A5"/>
    <w:rsid w:val="007778EC"/>
    <w:rsid w:val="00777936"/>
    <w:rsid w:val="00777952"/>
    <w:rsid w:val="00780047"/>
    <w:rsid w:val="0078079B"/>
    <w:rsid w:val="007818F5"/>
    <w:rsid w:val="00781DDC"/>
    <w:rsid w:val="00781FB3"/>
    <w:rsid w:val="00782864"/>
    <w:rsid w:val="00784319"/>
    <w:rsid w:val="007851D9"/>
    <w:rsid w:val="00785473"/>
    <w:rsid w:val="00785CD6"/>
    <w:rsid w:val="00785D81"/>
    <w:rsid w:val="00786305"/>
    <w:rsid w:val="00786620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CB5"/>
    <w:rsid w:val="00791DBA"/>
    <w:rsid w:val="00792234"/>
    <w:rsid w:val="00792523"/>
    <w:rsid w:val="00792E4B"/>
    <w:rsid w:val="007941B6"/>
    <w:rsid w:val="007944A6"/>
    <w:rsid w:val="00795176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64"/>
    <w:rsid w:val="007A232B"/>
    <w:rsid w:val="007A2B6A"/>
    <w:rsid w:val="007A2DDD"/>
    <w:rsid w:val="007A354A"/>
    <w:rsid w:val="007A366C"/>
    <w:rsid w:val="007A4268"/>
    <w:rsid w:val="007A42C2"/>
    <w:rsid w:val="007A5162"/>
    <w:rsid w:val="007A5682"/>
    <w:rsid w:val="007A5871"/>
    <w:rsid w:val="007A5D75"/>
    <w:rsid w:val="007A629A"/>
    <w:rsid w:val="007A6406"/>
    <w:rsid w:val="007A6564"/>
    <w:rsid w:val="007A6CFD"/>
    <w:rsid w:val="007A718A"/>
    <w:rsid w:val="007A7299"/>
    <w:rsid w:val="007A7545"/>
    <w:rsid w:val="007A7789"/>
    <w:rsid w:val="007A784C"/>
    <w:rsid w:val="007A79DD"/>
    <w:rsid w:val="007A7F43"/>
    <w:rsid w:val="007B02A2"/>
    <w:rsid w:val="007B04AC"/>
    <w:rsid w:val="007B0AC6"/>
    <w:rsid w:val="007B0DBB"/>
    <w:rsid w:val="007B1368"/>
    <w:rsid w:val="007B18BB"/>
    <w:rsid w:val="007B1F04"/>
    <w:rsid w:val="007B24AC"/>
    <w:rsid w:val="007B2638"/>
    <w:rsid w:val="007B2A8C"/>
    <w:rsid w:val="007B32F6"/>
    <w:rsid w:val="007B3359"/>
    <w:rsid w:val="007B3BBE"/>
    <w:rsid w:val="007B4414"/>
    <w:rsid w:val="007B4675"/>
    <w:rsid w:val="007B476E"/>
    <w:rsid w:val="007B494C"/>
    <w:rsid w:val="007B4C8F"/>
    <w:rsid w:val="007B4EAD"/>
    <w:rsid w:val="007B542A"/>
    <w:rsid w:val="007B6206"/>
    <w:rsid w:val="007B676C"/>
    <w:rsid w:val="007B69DD"/>
    <w:rsid w:val="007B6FF0"/>
    <w:rsid w:val="007B7141"/>
    <w:rsid w:val="007B7238"/>
    <w:rsid w:val="007B7822"/>
    <w:rsid w:val="007B7F79"/>
    <w:rsid w:val="007C0411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38B8"/>
    <w:rsid w:val="007C4220"/>
    <w:rsid w:val="007C4A6C"/>
    <w:rsid w:val="007C4CC3"/>
    <w:rsid w:val="007C529F"/>
    <w:rsid w:val="007C5AC4"/>
    <w:rsid w:val="007C5C8E"/>
    <w:rsid w:val="007C5D73"/>
    <w:rsid w:val="007C6FBA"/>
    <w:rsid w:val="007C793D"/>
    <w:rsid w:val="007C7C5F"/>
    <w:rsid w:val="007C7E07"/>
    <w:rsid w:val="007D0B6F"/>
    <w:rsid w:val="007D10A9"/>
    <w:rsid w:val="007D142F"/>
    <w:rsid w:val="007D1529"/>
    <w:rsid w:val="007D15AB"/>
    <w:rsid w:val="007D1692"/>
    <w:rsid w:val="007D201C"/>
    <w:rsid w:val="007D2434"/>
    <w:rsid w:val="007D2934"/>
    <w:rsid w:val="007D2C28"/>
    <w:rsid w:val="007D2C39"/>
    <w:rsid w:val="007D2C94"/>
    <w:rsid w:val="007D2EC3"/>
    <w:rsid w:val="007D2FF0"/>
    <w:rsid w:val="007D3327"/>
    <w:rsid w:val="007D3611"/>
    <w:rsid w:val="007D3B82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4B6"/>
    <w:rsid w:val="007E1A7C"/>
    <w:rsid w:val="007E1B60"/>
    <w:rsid w:val="007E1E5D"/>
    <w:rsid w:val="007E2170"/>
    <w:rsid w:val="007E2652"/>
    <w:rsid w:val="007E290D"/>
    <w:rsid w:val="007E3967"/>
    <w:rsid w:val="007E3BE9"/>
    <w:rsid w:val="007E3D48"/>
    <w:rsid w:val="007E3E77"/>
    <w:rsid w:val="007E48D9"/>
    <w:rsid w:val="007E500D"/>
    <w:rsid w:val="007E510A"/>
    <w:rsid w:val="007E5295"/>
    <w:rsid w:val="007E55D0"/>
    <w:rsid w:val="007E58BF"/>
    <w:rsid w:val="007E596B"/>
    <w:rsid w:val="007E5C9C"/>
    <w:rsid w:val="007E5E05"/>
    <w:rsid w:val="007E626D"/>
    <w:rsid w:val="007E6B51"/>
    <w:rsid w:val="007E6D9C"/>
    <w:rsid w:val="007E7268"/>
    <w:rsid w:val="007E777A"/>
    <w:rsid w:val="007E782E"/>
    <w:rsid w:val="007F08F9"/>
    <w:rsid w:val="007F118F"/>
    <w:rsid w:val="007F1291"/>
    <w:rsid w:val="007F2714"/>
    <w:rsid w:val="007F2947"/>
    <w:rsid w:val="007F29C7"/>
    <w:rsid w:val="007F2FE2"/>
    <w:rsid w:val="007F3E48"/>
    <w:rsid w:val="007F4AF2"/>
    <w:rsid w:val="007F5DA9"/>
    <w:rsid w:val="007F64C8"/>
    <w:rsid w:val="007F6C66"/>
    <w:rsid w:val="007F6C93"/>
    <w:rsid w:val="007F7749"/>
    <w:rsid w:val="007F7EEB"/>
    <w:rsid w:val="008005FD"/>
    <w:rsid w:val="00800711"/>
    <w:rsid w:val="0080093B"/>
    <w:rsid w:val="00800B65"/>
    <w:rsid w:val="00800F41"/>
    <w:rsid w:val="00800F79"/>
    <w:rsid w:val="00800FB8"/>
    <w:rsid w:val="0080198F"/>
    <w:rsid w:val="00801CBD"/>
    <w:rsid w:val="00801D8F"/>
    <w:rsid w:val="00801F04"/>
    <w:rsid w:val="0080229F"/>
    <w:rsid w:val="00802419"/>
    <w:rsid w:val="008026E3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EF6"/>
    <w:rsid w:val="00810058"/>
    <w:rsid w:val="0081053C"/>
    <w:rsid w:val="00810B92"/>
    <w:rsid w:val="0081111E"/>
    <w:rsid w:val="0081139D"/>
    <w:rsid w:val="00811C2D"/>
    <w:rsid w:val="00811D94"/>
    <w:rsid w:val="008120AD"/>
    <w:rsid w:val="0081247C"/>
    <w:rsid w:val="008129C9"/>
    <w:rsid w:val="00812FDA"/>
    <w:rsid w:val="008131AA"/>
    <w:rsid w:val="0081334D"/>
    <w:rsid w:val="00814D51"/>
    <w:rsid w:val="00814E41"/>
    <w:rsid w:val="00815343"/>
    <w:rsid w:val="0081549A"/>
    <w:rsid w:val="00815F46"/>
    <w:rsid w:val="00816016"/>
    <w:rsid w:val="008160B1"/>
    <w:rsid w:val="0081618D"/>
    <w:rsid w:val="008161C6"/>
    <w:rsid w:val="0081652E"/>
    <w:rsid w:val="008165D4"/>
    <w:rsid w:val="008166E4"/>
    <w:rsid w:val="008167F5"/>
    <w:rsid w:val="0081699A"/>
    <w:rsid w:val="008171FB"/>
    <w:rsid w:val="008177C1"/>
    <w:rsid w:val="00817991"/>
    <w:rsid w:val="00820EB9"/>
    <w:rsid w:val="00821747"/>
    <w:rsid w:val="00821B79"/>
    <w:rsid w:val="00822275"/>
    <w:rsid w:val="00822394"/>
    <w:rsid w:val="008226D4"/>
    <w:rsid w:val="0082274F"/>
    <w:rsid w:val="00822A85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8AB"/>
    <w:rsid w:val="00825CCA"/>
    <w:rsid w:val="008268F4"/>
    <w:rsid w:val="00826E8B"/>
    <w:rsid w:val="00827A18"/>
    <w:rsid w:val="00827C84"/>
    <w:rsid w:val="00830A7B"/>
    <w:rsid w:val="00830C62"/>
    <w:rsid w:val="00831108"/>
    <w:rsid w:val="00831226"/>
    <w:rsid w:val="008313DB"/>
    <w:rsid w:val="00831A94"/>
    <w:rsid w:val="00831F82"/>
    <w:rsid w:val="00832625"/>
    <w:rsid w:val="0083320F"/>
    <w:rsid w:val="0083350C"/>
    <w:rsid w:val="0083370D"/>
    <w:rsid w:val="008344D8"/>
    <w:rsid w:val="0083457C"/>
    <w:rsid w:val="00834B49"/>
    <w:rsid w:val="008355A9"/>
    <w:rsid w:val="00835CB1"/>
    <w:rsid w:val="00835E08"/>
    <w:rsid w:val="00835F60"/>
    <w:rsid w:val="0083600E"/>
    <w:rsid w:val="0083617D"/>
    <w:rsid w:val="00836729"/>
    <w:rsid w:val="0083680C"/>
    <w:rsid w:val="00836EF8"/>
    <w:rsid w:val="00837904"/>
    <w:rsid w:val="00840022"/>
    <w:rsid w:val="008402FA"/>
    <w:rsid w:val="00840468"/>
    <w:rsid w:val="00840D64"/>
    <w:rsid w:val="00841649"/>
    <w:rsid w:val="00841C4A"/>
    <w:rsid w:val="00841D3E"/>
    <w:rsid w:val="00842165"/>
    <w:rsid w:val="00842D86"/>
    <w:rsid w:val="0084314F"/>
    <w:rsid w:val="008433EC"/>
    <w:rsid w:val="0084382A"/>
    <w:rsid w:val="008438A4"/>
    <w:rsid w:val="00843BE1"/>
    <w:rsid w:val="0084482E"/>
    <w:rsid w:val="00844B1C"/>
    <w:rsid w:val="00844DAC"/>
    <w:rsid w:val="00844E2D"/>
    <w:rsid w:val="00844FD6"/>
    <w:rsid w:val="008451F2"/>
    <w:rsid w:val="0084520F"/>
    <w:rsid w:val="0084569E"/>
    <w:rsid w:val="00845777"/>
    <w:rsid w:val="00845DA0"/>
    <w:rsid w:val="00845E51"/>
    <w:rsid w:val="0084604D"/>
    <w:rsid w:val="00846053"/>
    <w:rsid w:val="0084664E"/>
    <w:rsid w:val="00846AEB"/>
    <w:rsid w:val="0084744E"/>
    <w:rsid w:val="0084760F"/>
    <w:rsid w:val="00847812"/>
    <w:rsid w:val="00850006"/>
    <w:rsid w:val="008500CC"/>
    <w:rsid w:val="0085028B"/>
    <w:rsid w:val="00850C47"/>
    <w:rsid w:val="0085217F"/>
    <w:rsid w:val="00852338"/>
    <w:rsid w:val="00852657"/>
    <w:rsid w:val="0085326D"/>
    <w:rsid w:val="00853673"/>
    <w:rsid w:val="00853B46"/>
    <w:rsid w:val="00853ED3"/>
    <w:rsid w:val="00854955"/>
    <w:rsid w:val="0085511E"/>
    <w:rsid w:val="0085541A"/>
    <w:rsid w:val="00855E9C"/>
    <w:rsid w:val="008564F3"/>
    <w:rsid w:val="0085703E"/>
    <w:rsid w:val="00857120"/>
    <w:rsid w:val="008579C7"/>
    <w:rsid w:val="00857A6E"/>
    <w:rsid w:val="0086050A"/>
    <w:rsid w:val="00860B05"/>
    <w:rsid w:val="00860D49"/>
    <w:rsid w:val="008614C7"/>
    <w:rsid w:val="00861611"/>
    <w:rsid w:val="00861639"/>
    <w:rsid w:val="0086164C"/>
    <w:rsid w:val="00861CCE"/>
    <w:rsid w:val="00862199"/>
    <w:rsid w:val="00862377"/>
    <w:rsid w:val="008625F1"/>
    <w:rsid w:val="00862BDF"/>
    <w:rsid w:val="00863B3B"/>
    <w:rsid w:val="0086418F"/>
    <w:rsid w:val="00864B1E"/>
    <w:rsid w:val="0086556F"/>
    <w:rsid w:val="008655F6"/>
    <w:rsid w:val="008656BF"/>
    <w:rsid w:val="008679CF"/>
    <w:rsid w:val="00870AC0"/>
    <w:rsid w:val="00870EB7"/>
    <w:rsid w:val="008710CF"/>
    <w:rsid w:val="0087157C"/>
    <w:rsid w:val="008722E3"/>
    <w:rsid w:val="00873005"/>
    <w:rsid w:val="008732C3"/>
    <w:rsid w:val="00873478"/>
    <w:rsid w:val="00874813"/>
    <w:rsid w:val="00874A14"/>
    <w:rsid w:val="00874AB7"/>
    <w:rsid w:val="00874C57"/>
    <w:rsid w:val="00874EA6"/>
    <w:rsid w:val="00875166"/>
    <w:rsid w:val="0087570C"/>
    <w:rsid w:val="00875AB3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D2"/>
    <w:rsid w:val="0088049B"/>
    <w:rsid w:val="008808B9"/>
    <w:rsid w:val="008812FA"/>
    <w:rsid w:val="00881DC9"/>
    <w:rsid w:val="00882583"/>
    <w:rsid w:val="00882635"/>
    <w:rsid w:val="00882937"/>
    <w:rsid w:val="00882FD7"/>
    <w:rsid w:val="008833B2"/>
    <w:rsid w:val="00883625"/>
    <w:rsid w:val="0088395B"/>
    <w:rsid w:val="00883E3C"/>
    <w:rsid w:val="00884135"/>
    <w:rsid w:val="008853A7"/>
    <w:rsid w:val="00885788"/>
    <w:rsid w:val="008859D6"/>
    <w:rsid w:val="00885F9B"/>
    <w:rsid w:val="008860B5"/>
    <w:rsid w:val="008868FB"/>
    <w:rsid w:val="00886A08"/>
    <w:rsid w:val="00886AB5"/>
    <w:rsid w:val="00886F5F"/>
    <w:rsid w:val="00887576"/>
    <w:rsid w:val="0088757A"/>
    <w:rsid w:val="00887D40"/>
    <w:rsid w:val="0089080C"/>
    <w:rsid w:val="00890E2D"/>
    <w:rsid w:val="00891DB9"/>
    <w:rsid w:val="00892807"/>
    <w:rsid w:val="00892933"/>
    <w:rsid w:val="00892939"/>
    <w:rsid w:val="008932B5"/>
    <w:rsid w:val="0089353F"/>
    <w:rsid w:val="0089366C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B05"/>
    <w:rsid w:val="00897339"/>
    <w:rsid w:val="00897357"/>
    <w:rsid w:val="00897F8F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5C96"/>
    <w:rsid w:val="008A656B"/>
    <w:rsid w:val="008A73FE"/>
    <w:rsid w:val="008A7BB6"/>
    <w:rsid w:val="008B05BD"/>
    <w:rsid w:val="008B088D"/>
    <w:rsid w:val="008B0979"/>
    <w:rsid w:val="008B0BE5"/>
    <w:rsid w:val="008B0E18"/>
    <w:rsid w:val="008B101D"/>
    <w:rsid w:val="008B10A8"/>
    <w:rsid w:val="008B1440"/>
    <w:rsid w:val="008B16ED"/>
    <w:rsid w:val="008B19F7"/>
    <w:rsid w:val="008B283C"/>
    <w:rsid w:val="008B286D"/>
    <w:rsid w:val="008B2910"/>
    <w:rsid w:val="008B2D23"/>
    <w:rsid w:val="008B2EA7"/>
    <w:rsid w:val="008B3545"/>
    <w:rsid w:val="008B3CED"/>
    <w:rsid w:val="008B47EC"/>
    <w:rsid w:val="008B5279"/>
    <w:rsid w:val="008B572D"/>
    <w:rsid w:val="008B5826"/>
    <w:rsid w:val="008B5C24"/>
    <w:rsid w:val="008B6EF0"/>
    <w:rsid w:val="008B7377"/>
    <w:rsid w:val="008B7DB2"/>
    <w:rsid w:val="008C05AD"/>
    <w:rsid w:val="008C0888"/>
    <w:rsid w:val="008C0F3F"/>
    <w:rsid w:val="008C12BE"/>
    <w:rsid w:val="008C19F6"/>
    <w:rsid w:val="008C2183"/>
    <w:rsid w:val="008C283D"/>
    <w:rsid w:val="008C2F0C"/>
    <w:rsid w:val="008C2F39"/>
    <w:rsid w:val="008C3013"/>
    <w:rsid w:val="008C3126"/>
    <w:rsid w:val="008C3567"/>
    <w:rsid w:val="008C37C1"/>
    <w:rsid w:val="008C39A9"/>
    <w:rsid w:val="008C4FC2"/>
    <w:rsid w:val="008C5D16"/>
    <w:rsid w:val="008C628E"/>
    <w:rsid w:val="008C64CD"/>
    <w:rsid w:val="008C67D8"/>
    <w:rsid w:val="008C73A8"/>
    <w:rsid w:val="008C743B"/>
    <w:rsid w:val="008C791A"/>
    <w:rsid w:val="008D01D0"/>
    <w:rsid w:val="008D03D5"/>
    <w:rsid w:val="008D0603"/>
    <w:rsid w:val="008D0978"/>
    <w:rsid w:val="008D10E8"/>
    <w:rsid w:val="008D1576"/>
    <w:rsid w:val="008D179E"/>
    <w:rsid w:val="008D1B2C"/>
    <w:rsid w:val="008D1C9B"/>
    <w:rsid w:val="008D231A"/>
    <w:rsid w:val="008D2DAF"/>
    <w:rsid w:val="008D3386"/>
    <w:rsid w:val="008D352F"/>
    <w:rsid w:val="008D3B16"/>
    <w:rsid w:val="008D4275"/>
    <w:rsid w:val="008D444F"/>
    <w:rsid w:val="008D50DC"/>
    <w:rsid w:val="008D52FC"/>
    <w:rsid w:val="008D600C"/>
    <w:rsid w:val="008D6198"/>
    <w:rsid w:val="008D6AE5"/>
    <w:rsid w:val="008D6B99"/>
    <w:rsid w:val="008D6E44"/>
    <w:rsid w:val="008D744F"/>
    <w:rsid w:val="008D761D"/>
    <w:rsid w:val="008E0183"/>
    <w:rsid w:val="008E0F50"/>
    <w:rsid w:val="008E1201"/>
    <w:rsid w:val="008E2584"/>
    <w:rsid w:val="008E3464"/>
    <w:rsid w:val="008E39C3"/>
    <w:rsid w:val="008E3CDF"/>
    <w:rsid w:val="008E3E63"/>
    <w:rsid w:val="008E42A1"/>
    <w:rsid w:val="008E472D"/>
    <w:rsid w:val="008E4A22"/>
    <w:rsid w:val="008E528A"/>
    <w:rsid w:val="008E56EB"/>
    <w:rsid w:val="008E5705"/>
    <w:rsid w:val="008E5762"/>
    <w:rsid w:val="008E6761"/>
    <w:rsid w:val="008E67CE"/>
    <w:rsid w:val="008E69D3"/>
    <w:rsid w:val="008E7893"/>
    <w:rsid w:val="008E7A20"/>
    <w:rsid w:val="008E7AA2"/>
    <w:rsid w:val="008E7AEA"/>
    <w:rsid w:val="008E7D76"/>
    <w:rsid w:val="008E7E69"/>
    <w:rsid w:val="008F0A8E"/>
    <w:rsid w:val="008F1AB0"/>
    <w:rsid w:val="008F1ABF"/>
    <w:rsid w:val="008F20B1"/>
    <w:rsid w:val="008F2205"/>
    <w:rsid w:val="008F22BD"/>
    <w:rsid w:val="008F2892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2364"/>
    <w:rsid w:val="0090261F"/>
    <w:rsid w:val="0090273E"/>
    <w:rsid w:val="00902B5A"/>
    <w:rsid w:val="00902B89"/>
    <w:rsid w:val="00903A94"/>
    <w:rsid w:val="009048C3"/>
    <w:rsid w:val="00904B0C"/>
    <w:rsid w:val="00905D44"/>
    <w:rsid w:val="00906147"/>
    <w:rsid w:val="009062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1CC1"/>
    <w:rsid w:val="0091249A"/>
    <w:rsid w:val="009126FB"/>
    <w:rsid w:val="0091278E"/>
    <w:rsid w:val="009128F3"/>
    <w:rsid w:val="00912E01"/>
    <w:rsid w:val="0091355E"/>
    <w:rsid w:val="009136FE"/>
    <w:rsid w:val="00913B20"/>
    <w:rsid w:val="00913DB0"/>
    <w:rsid w:val="0091482E"/>
    <w:rsid w:val="00914F36"/>
    <w:rsid w:val="00914FF2"/>
    <w:rsid w:val="0091532D"/>
    <w:rsid w:val="0091563C"/>
    <w:rsid w:val="009157CD"/>
    <w:rsid w:val="00916549"/>
    <w:rsid w:val="0091657F"/>
    <w:rsid w:val="00916A3D"/>
    <w:rsid w:val="00916FAE"/>
    <w:rsid w:val="00917077"/>
    <w:rsid w:val="009174C3"/>
    <w:rsid w:val="00917AE8"/>
    <w:rsid w:val="00920150"/>
    <w:rsid w:val="009204B3"/>
    <w:rsid w:val="009216F9"/>
    <w:rsid w:val="00921709"/>
    <w:rsid w:val="009219F5"/>
    <w:rsid w:val="00921B30"/>
    <w:rsid w:val="00922539"/>
    <w:rsid w:val="00922815"/>
    <w:rsid w:val="00922930"/>
    <w:rsid w:val="00922A48"/>
    <w:rsid w:val="00922D63"/>
    <w:rsid w:val="0092317F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0D9"/>
    <w:rsid w:val="009339C3"/>
    <w:rsid w:val="009344FC"/>
    <w:rsid w:val="009348B6"/>
    <w:rsid w:val="00934C66"/>
    <w:rsid w:val="0093539A"/>
    <w:rsid w:val="009359E3"/>
    <w:rsid w:val="009362F9"/>
    <w:rsid w:val="00937B63"/>
    <w:rsid w:val="00940303"/>
    <w:rsid w:val="00940663"/>
    <w:rsid w:val="00940A63"/>
    <w:rsid w:val="00940B13"/>
    <w:rsid w:val="00940B67"/>
    <w:rsid w:val="00940D3C"/>
    <w:rsid w:val="00941567"/>
    <w:rsid w:val="0094190E"/>
    <w:rsid w:val="00941921"/>
    <w:rsid w:val="00942192"/>
    <w:rsid w:val="009421C9"/>
    <w:rsid w:val="00942371"/>
    <w:rsid w:val="009423E4"/>
    <w:rsid w:val="00942853"/>
    <w:rsid w:val="0094378E"/>
    <w:rsid w:val="00943DAD"/>
    <w:rsid w:val="00944841"/>
    <w:rsid w:val="00946244"/>
    <w:rsid w:val="00946A6C"/>
    <w:rsid w:val="00947838"/>
    <w:rsid w:val="00947FF0"/>
    <w:rsid w:val="009502EE"/>
    <w:rsid w:val="009506DB"/>
    <w:rsid w:val="00951547"/>
    <w:rsid w:val="00951612"/>
    <w:rsid w:val="00951A14"/>
    <w:rsid w:val="00951ADE"/>
    <w:rsid w:val="0095207C"/>
    <w:rsid w:val="00952DFB"/>
    <w:rsid w:val="0095364B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4BD7"/>
    <w:rsid w:val="009553BB"/>
    <w:rsid w:val="00955FF1"/>
    <w:rsid w:val="00956021"/>
    <w:rsid w:val="009565C0"/>
    <w:rsid w:val="00956C3B"/>
    <w:rsid w:val="00957C1E"/>
    <w:rsid w:val="00957D35"/>
    <w:rsid w:val="00960706"/>
    <w:rsid w:val="00960CB8"/>
    <w:rsid w:val="00960DB6"/>
    <w:rsid w:val="0096138B"/>
    <w:rsid w:val="00961697"/>
    <w:rsid w:val="00961B3C"/>
    <w:rsid w:val="00961D1A"/>
    <w:rsid w:val="009624BE"/>
    <w:rsid w:val="009624E6"/>
    <w:rsid w:val="009625B7"/>
    <w:rsid w:val="009626AC"/>
    <w:rsid w:val="00962AFB"/>
    <w:rsid w:val="00963CA9"/>
    <w:rsid w:val="00963EDC"/>
    <w:rsid w:val="009647C4"/>
    <w:rsid w:val="00964A0E"/>
    <w:rsid w:val="00964A7F"/>
    <w:rsid w:val="00965422"/>
    <w:rsid w:val="00965629"/>
    <w:rsid w:val="009656C0"/>
    <w:rsid w:val="00965F74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E0F"/>
    <w:rsid w:val="00970F7A"/>
    <w:rsid w:val="009710FD"/>
    <w:rsid w:val="00971342"/>
    <w:rsid w:val="00972138"/>
    <w:rsid w:val="009725F1"/>
    <w:rsid w:val="0097277A"/>
    <w:rsid w:val="009727D5"/>
    <w:rsid w:val="00972B30"/>
    <w:rsid w:val="00972F37"/>
    <w:rsid w:val="009732B8"/>
    <w:rsid w:val="009738F8"/>
    <w:rsid w:val="00973AC8"/>
    <w:rsid w:val="00974833"/>
    <w:rsid w:val="009749B9"/>
    <w:rsid w:val="00974F0F"/>
    <w:rsid w:val="00975A8E"/>
    <w:rsid w:val="00976381"/>
    <w:rsid w:val="00976867"/>
    <w:rsid w:val="00976928"/>
    <w:rsid w:val="009769A0"/>
    <w:rsid w:val="0097759B"/>
    <w:rsid w:val="0097763C"/>
    <w:rsid w:val="009778BB"/>
    <w:rsid w:val="00977ACC"/>
    <w:rsid w:val="00977B50"/>
    <w:rsid w:val="00977F82"/>
    <w:rsid w:val="009801B0"/>
    <w:rsid w:val="009802AD"/>
    <w:rsid w:val="00980885"/>
    <w:rsid w:val="0098096E"/>
    <w:rsid w:val="00981746"/>
    <w:rsid w:val="00981A6C"/>
    <w:rsid w:val="00981D09"/>
    <w:rsid w:val="00982627"/>
    <w:rsid w:val="009828D9"/>
    <w:rsid w:val="009829F7"/>
    <w:rsid w:val="00983296"/>
    <w:rsid w:val="00983A99"/>
    <w:rsid w:val="00984564"/>
    <w:rsid w:val="00984C22"/>
    <w:rsid w:val="00984CB4"/>
    <w:rsid w:val="00985316"/>
    <w:rsid w:val="00985A06"/>
    <w:rsid w:val="00985EF9"/>
    <w:rsid w:val="00987385"/>
    <w:rsid w:val="00987531"/>
    <w:rsid w:val="00987CF4"/>
    <w:rsid w:val="0099011D"/>
    <w:rsid w:val="009906B0"/>
    <w:rsid w:val="00990714"/>
    <w:rsid w:val="00990775"/>
    <w:rsid w:val="0099095E"/>
    <w:rsid w:val="00990C84"/>
    <w:rsid w:val="009924EE"/>
    <w:rsid w:val="009927A4"/>
    <w:rsid w:val="009933CB"/>
    <w:rsid w:val="00993542"/>
    <w:rsid w:val="00993793"/>
    <w:rsid w:val="009937B3"/>
    <w:rsid w:val="00994205"/>
    <w:rsid w:val="0099461A"/>
    <w:rsid w:val="00994A54"/>
    <w:rsid w:val="00994DD6"/>
    <w:rsid w:val="009950E8"/>
    <w:rsid w:val="00995300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2D2"/>
    <w:rsid w:val="009A12DD"/>
    <w:rsid w:val="009A1AE7"/>
    <w:rsid w:val="009A1AF8"/>
    <w:rsid w:val="009A1C98"/>
    <w:rsid w:val="009A266D"/>
    <w:rsid w:val="009A30E1"/>
    <w:rsid w:val="009A352D"/>
    <w:rsid w:val="009A3B85"/>
    <w:rsid w:val="009A3FCA"/>
    <w:rsid w:val="009A46EE"/>
    <w:rsid w:val="009A4743"/>
    <w:rsid w:val="009A48E0"/>
    <w:rsid w:val="009A4902"/>
    <w:rsid w:val="009A4AC0"/>
    <w:rsid w:val="009A4C82"/>
    <w:rsid w:val="009A4C9D"/>
    <w:rsid w:val="009A51D4"/>
    <w:rsid w:val="009A58A4"/>
    <w:rsid w:val="009A6323"/>
    <w:rsid w:val="009A6697"/>
    <w:rsid w:val="009A7798"/>
    <w:rsid w:val="009A7D8D"/>
    <w:rsid w:val="009B045A"/>
    <w:rsid w:val="009B04AB"/>
    <w:rsid w:val="009B0541"/>
    <w:rsid w:val="009B0548"/>
    <w:rsid w:val="009B07D1"/>
    <w:rsid w:val="009B0C66"/>
    <w:rsid w:val="009B107E"/>
    <w:rsid w:val="009B115F"/>
    <w:rsid w:val="009B1188"/>
    <w:rsid w:val="009B12C2"/>
    <w:rsid w:val="009B155F"/>
    <w:rsid w:val="009B1955"/>
    <w:rsid w:val="009B1B84"/>
    <w:rsid w:val="009B1BAF"/>
    <w:rsid w:val="009B1F22"/>
    <w:rsid w:val="009B2FA8"/>
    <w:rsid w:val="009B3069"/>
    <w:rsid w:val="009B32D0"/>
    <w:rsid w:val="009B32E4"/>
    <w:rsid w:val="009B3E35"/>
    <w:rsid w:val="009B4609"/>
    <w:rsid w:val="009B4968"/>
    <w:rsid w:val="009B5D7D"/>
    <w:rsid w:val="009B6ED5"/>
    <w:rsid w:val="009B76E2"/>
    <w:rsid w:val="009B7CED"/>
    <w:rsid w:val="009C10D5"/>
    <w:rsid w:val="009C19F1"/>
    <w:rsid w:val="009C1DE2"/>
    <w:rsid w:val="009C2976"/>
    <w:rsid w:val="009C2A07"/>
    <w:rsid w:val="009C2F4D"/>
    <w:rsid w:val="009C32C6"/>
    <w:rsid w:val="009C3BF2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A36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A15"/>
    <w:rsid w:val="009D1DFE"/>
    <w:rsid w:val="009D20F6"/>
    <w:rsid w:val="009D25F8"/>
    <w:rsid w:val="009D27EA"/>
    <w:rsid w:val="009D2801"/>
    <w:rsid w:val="009D2DB5"/>
    <w:rsid w:val="009D2F76"/>
    <w:rsid w:val="009D37A1"/>
    <w:rsid w:val="009D43D9"/>
    <w:rsid w:val="009D4417"/>
    <w:rsid w:val="009D4463"/>
    <w:rsid w:val="009D4549"/>
    <w:rsid w:val="009D461A"/>
    <w:rsid w:val="009D4D1C"/>
    <w:rsid w:val="009D5897"/>
    <w:rsid w:val="009D5CF3"/>
    <w:rsid w:val="009D5DF2"/>
    <w:rsid w:val="009D6339"/>
    <w:rsid w:val="009D6D0A"/>
    <w:rsid w:val="009D6D83"/>
    <w:rsid w:val="009D6DCA"/>
    <w:rsid w:val="009D74A4"/>
    <w:rsid w:val="009D761E"/>
    <w:rsid w:val="009D7967"/>
    <w:rsid w:val="009D7A84"/>
    <w:rsid w:val="009E05A7"/>
    <w:rsid w:val="009E0B23"/>
    <w:rsid w:val="009E0E02"/>
    <w:rsid w:val="009E0EB7"/>
    <w:rsid w:val="009E10BF"/>
    <w:rsid w:val="009E1A26"/>
    <w:rsid w:val="009E1B26"/>
    <w:rsid w:val="009E1CD8"/>
    <w:rsid w:val="009E1E08"/>
    <w:rsid w:val="009E22B5"/>
    <w:rsid w:val="009E28D2"/>
    <w:rsid w:val="009E2B60"/>
    <w:rsid w:val="009E31A8"/>
    <w:rsid w:val="009E31D6"/>
    <w:rsid w:val="009E3624"/>
    <w:rsid w:val="009E39C1"/>
    <w:rsid w:val="009E3B55"/>
    <w:rsid w:val="009E3BD9"/>
    <w:rsid w:val="009E40F1"/>
    <w:rsid w:val="009E41B3"/>
    <w:rsid w:val="009E4FE7"/>
    <w:rsid w:val="009E515F"/>
    <w:rsid w:val="009E53AA"/>
    <w:rsid w:val="009E565F"/>
    <w:rsid w:val="009E5877"/>
    <w:rsid w:val="009E5B01"/>
    <w:rsid w:val="009E5DB8"/>
    <w:rsid w:val="009E5FA6"/>
    <w:rsid w:val="009E6410"/>
    <w:rsid w:val="009E64F8"/>
    <w:rsid w:val="009E6EE9"/>
    <w:rsid w:val="009E7043"/>
    <w:rsid w:val="009E78F5"/>
    <w:rsid w:val="009E792F"/>
    <w:rsid w:val="009F0CBF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715"/>
    <w:rsid w:val="009F37B8"/>
    <w:rsid w:val="009F3AAF"/>
    <w:rsid w:val="009F3CAD"/>
    <w:rsid w:val="009F4373"/>
    <w:rsid w:val="009F45C9"/>
    <w:rsid w:val="009F47F3"/>
    <w:rsid w:val="009F4A0D"/>
    <w:rsid w:val="009F4B6F"/>
    <w:rsid w:val="009F531E"/>
    <w:rsid w:val="009F59E7"/>
    <w:rsid w:val="009F6BC9"/>
    <w:rsid w:val="009F6EEB"/>
    <w:rsid w:val="009F7120"/>
    <w:rsid w:val="009F76F9"/>
    <w:rsid w:val="009F7ADC"/>
    <w:rsid w:val="009F7BAC"/>
    <w:rsid w:val="009F7BB0"/>
    <w:rsid w:val="009F7E1E"/>
    <w:rsid w:val="009F7F02"/>
    <w:rsid w:val="009F7F64"/>
    <w:rsid w:val="00A00294"/>
    <w:rsid w:val="00A004A0"/>
    <w:rsid w:val="00A007F5"/>
    <w:rsid w:val="00A011A9"/>
    <w:rsid w:val="00A01BA0"/>
    <w:rsid w:val="00A0260D"/>
    <w:rsid w:val="00A0270E"/>
    <w:rsid w:val="00A03C76"/>
    <w:rsid w:val="00A0433B"/>
    <w:rsid w:val="00A04786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2233"/>
    <w:rsid w:val="00A12485"/>
    <w:rsid w:val="00A12B7B"/>
    <w:rsid w:val="00A1340A"/>
    <w:rsid w:val="00A134E8"/>
    <w:rsid w:val="00A1350D"/>
    <w:rsid w:val="00A13782"/>
    <w:rsid w:val="00A13B07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5C23"/>
    <w:rsid w:val="00A15D82"/>
    <w:rsid w:val="00A16DF6"/>
    <w:rsid w:val="00A17111"/>
    <w:rsid w:val="00A175FC"/>
    <w:rsid w:val="00A17CDD"/>
    <w:rsid w:val="00A17FD8"/>
    <w:rsid w:val="00A20121"/>
    <w:rsid w:val="00A20860"/>
    <w:rsid w:val="00A208D8"/>
    <w:rsid w:val="00A209C8"/>
    <w:rsid w:val="00A20E43"/>
    <w:rsid w:val="00A214AA"/>
    <w:rsid w:val="00A231AB"/>
    <w:rsid w:val="00A23902"/>
    <w:rsid w:val="00A239D3"/>
    <w:rsid w:val="00A23CE1"/>
    <w:rsid w:val="00A23D9B"/>
    <w:rsid w:val="00A246F2"/>
    <w:rsid w:val="00A248C1"/>
    <w:rsid w:val="00A24E09"/>
    <w:rsid w:val="00A25164"/>
    <w:rsid w:val="00A253BC"/>
    <w:rsid w:val="00A255CE"/>
    <w:rsid w:val="00A25BDE"/>
    <w:rsid w:val="00A25D4E"/>
    <w:rsid w:val="00A25F40"/>
    <w:rsid w:val="00A260EF"/>
    <w:rsid w:val="00A26627"/>
    <w:rsid w:val="00A2688C"/>
    <w:rsid w:val="00A27095"/>
    <w:rsid w:val="00A27A72"/>
    <w:rsid w:val="00A27B66"/>
    <w:rsid w:val="00A27E07"/>
    <w:rsid w:val="00A27EB4"/>
    <w:rsid w:val="00A300FA"/>
    <w:rsid w:val="00A3052A"/>
    <w:rsid w:val="00A30BC0"/>
    <w:rsid w:val="00A30DDC"/>
    <w:rsid w:val="00A31647"/>
    <w:rsid w:val="00A318B6"/>
    <w:rsid w:val="00A31A50"/>
    <w:rsid w:val="00A32264"/>
    <w:rsid w:val="00A3239D"/>
    <w:rsid w:val="00A32B98"/>
    <w:rsid w:val="00A331FC"/>
    <w:rsid w:val="00A33458"/>
    <w:rsid w:val="00A33587"/>
    <w:rsid w:val="00A336BB"/>
    <w:rsid w:val="00A34116"/>
    <w:rsid w:val="00A343D2"/>
    <w:rsid w:val="00A34774"/>
    <w:rsid w:val="00A34CF3"/>
    <w:rsid w:val="00A34E26"/>
    <w:rsid w:val="00A34EC5"/>
    <w:rsid w:val="00A3530C"/>
    <w:rsid w:val="00A35335"/>
    <w:rsid w:val="00A353E3"/>
    <w:rsid w:val="00A35926"/>
    <w:rsid w:val="00A35A47"/>
    <w:rsid w:val="00A35B2B"/>
    <w:rsid w:val="00A35EEB"/>
    <w:rsid w:val="00A361F5"/>
    <w:rsid w:val="00A36210"/>
    <w:rsid w:val="00A36420"/>
    <w:rsid w:val="00A36FCE"/>
    <w:rsid w:val="00A3755E"/>
    <w:rsid w:val="00A379F6"/>
    <w:rsid w:val="00A40B89"/>
    <w:rsid w:val="00A40CB2"/>
    <w:rsid w:val="00A42BA2"/>
    <w:rsid w:val="00A42EB6"/>
    <w:rsid w:val="00A43ABE"/>
    <w:rsid w:val="00A43DE1"/>
    <w:rsid w:val="00A44FB4"/>
    <w:rsid w:val="00A452B1"/>
    <w:rsid w:val="00A45858"/>
    <w:rsid w:val="00A45C7A"/>
    <w:rsid w:val="00A46157"/>
    <w:rsid w:val="00A46316"/>
    <w:rsid w:val="00A46B3B"/>
    <w:rsid w:val="00A46CDB"/>
    <w:rsid w:val="00A46E30"/>
    <w:rsid w:val="00A475A0"/>
    <w:rsid w:val="00A475F3"/>
    <w:rsid w:val="00A47832"/>
    <w:rsid w:val="00A5038F"/>
    <w:rsid w:val="00A506D8"/>
    <w:rsid w:val="00A509DA"/>
    <w:rsid w:val="00A50BEE"/>
    <w:rsid w:val="00A50ED4"/>
    <w:rsid w:val="00A51006"/>
    <w:rsid w:val="00A51088"/>
    <w:rsid w:val="00A5111D"/>
    <w:rsid w:val="00A51ACD"/>
    <w:rsid w:val="00A51DDC"/>
    <w:rsid w:val="00A51EE1"/>
    <w:rsid w:val="00A526E9"/>
    <w:rsid w:val="00A52744"/>
    <w:rsid w:val="00A534DF"/>
    <w:rsid w:val="00A53F02"/>
    <w:rsid w:val="00A54495"/>
    <w:rsid w:val="00A54912"/>
    <w:rsid w:val="00A54E80"/>
    <w:rsid w:val="00A54FF5"/>
    <w:rsid w:val="00A550AC"/>
    <w:rsid w:val="00A554CF"/>
    <w:rsid w:val="00A55C48"/>
    <w:rsid w:val="00A5600E"/>
    <w:rsid w:val="00A56D38"/>
    <w:rsid w:val="00A56D82"/>
    <w:rsid w:val="00A56D8A"/>
    <w:rsid w:val="00A56FBA"/>
    <w:rsid w:val="00A5708D"/>
    <w:rsid w:val="00A604EA"/>
    <w:rsid w:val="00A606FF"/>
    <w:rsid w:val="00A60E3F"/>
    <w:rsid w:val="00A6179D"/>
    <w:rsid w:val="00A619D5"/>
    <w:rsid w:val="00A61F7E"/>
    <w:rsid w:val="00A6224B"/>
    <w:rsid w:val="00A63049"/>
    <w:rsid w:val="00A631A1"/>
    <w:rsid w:val="00A63258"/>
    <w:rsid w:val="00A63703"/>
    <w:rsid w:val="00A63CD2"/>
    <w:rsid w:val="00A64113"/>
    <w:rsid w:val="00A649DE"/>
    <w:rsid w:val="00A6503E"/>
    <w:rsid w:val="00A6539A"/>
    <w:rsid w:val="00A655D3"/>
    <w:rsid w:val="00A659B3"/>
    <w:rsid w:val="00A663CD"/>
    <w:rsid w:val="00A66B9F"/>
    <w:rsid w:val="00A66C96"/>
    <w:rsid w:val="00A671C6"/>
    <w:rsid w:val="00A701CF"/>
    <w:rsid w:val="00A7053B"/>
    <w:rsid w:val="00A70554"/>
    <w:rsid w:val="00A70C86"/>
    <w:rsid w:val="00A710B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73E"/>
    <w:rsid w:val="00A75F60"/>
    <w:rsid w:val="00A767B2"/>
    <w:rsid w:val="00A76A18"/>
    <w:rsid w:val="00A76DCF"/>
    <w:rsid w:val="00A771D0"/>
    <w:rsid w:val="00A777DE"/>
    <w:rsid w:val="00A8070A"/>
    <w:rsid w:val="00A807A3"/>
    <w:rsid w:val="00A807A8"/>
    <w:rsid w:val="00A8082B"/>
    <w:rsid w:val="00A808B0"/>
    <w:rsid w:val="00A816F3"/>
    <w:rsid w:val="00A81A21"/>
    <w:rsid w:val="00A84C0E"/>
    <w:rsid w:val="00A84D14"/>
    <w:rsid w:val="00A85481"/>
    <w:rsid w:val="00A85667"/>
    <w:rsid w:val="00A857BF"/>
    <w:rsid w:val="00A85AA5"/>
    <w:rsid w:val="00A8614F"/>
    <w:rsid w:val="00A864B4"/>
    <w:rsid w:val="00A86554"/>
    <w:rsid w:val="00A86F4F"/>
    <w:rsid w:val="00A86F95"/>
    <w:rsid w:val="00A8769F"/>
    <w:rsid w:val="00A87734"/>
    <w:rsid w:val="00A87A58"/>
    <w:rsid w:val="00A87E66"/>
    <w:rsid w:val="00A87FC3"/>
    <w:rsid w:val="00A90183"/>
    <w:rsid w:val="00A90245"/>
    <w:rsid w:val="00A90305"/>
    <w:rsid w:val="00A903D1"/>
    <w:rsid w:val="00A909A8"/>
    <w:rsid w:val="00A90CE6"/>
    <w:rsid w:val="00A90D93"/>
    <w:rsid w:val="00A90DB4"/>
    <w:rsid w:val="00A91A1A"/>
    <w:rsid w:val="00A91F11"/>
    <w:rsid w:val="00A924D3"/>
    <w:rsid w:val="00A925E8"/>
    <w:rsid w:val="00A92BAB"/>
    <w:rsid w:val="00A92CE2"/>
    <w:rsid w:val="00A930DF"/>
    <w:rsid w:val="00A93EC6"/>
    <w:rsid w:val="00A9418A"/>
    <w:rsid w:val="00A944BB"/>
    <w:rsid w:val="00A944D3"/>
    <w:rsid w:val="00A94CAE"/>
    <w:rsid w:val="00A94ECA"/>
    <w:rsid w:val="00A94F75"/>
    <w:rsid w:val="00A953DF"/>
    <w:rsid w:val="00A95594"/>
    <w:rsid w:val="00A956A5"/>
    <w:rsid w:val="00A9575D"/>
    <w:rsid w:val="00A96612"/>
    <w:rsid w:val="00A974AF"/>
    <w:rsid w:val="00A974EF"/>
    <w:rsid w:val="00A97A3B"/>
    <w:rsid w:val="00A97AA9"/>
    <w:rsid w:val="00A97E5B"/>
    <w:rsid w:val="00A97F62"/>
    <w:rsid w:val="00A97F66"/>
    <w:rsid w:val="00AA10BA"/>
    <w:rsid w:val="00AA1649"/>
    <w:rsid w:val="00AA1EF5"/>
    <w:rsid w:val="00AA1FF3"/>
    <w:rsid w:val="00AA249D"/>
    <w:rsid w:val="00AA2C4A"/>
    <w:rsid w:val="00AA321B"/>
    <w:rsid w:val="00AA39F9"/>
    <w:rsid w:val="00AA3A8A"/>
    <w:rsid w:val="00AA3B5F"/>
    <w:rsid w:val="00AA3CE6"/>
    <w:rsid w:val="00AA3F3C"/>
    <w:rsid w:val="00AA4AC0"/>
    <w:rsid w:val="00AA4AF6"/>
    <w:rsid w:val="00AA613E"/>
    <w:rsid w:val="00AA61CF"/>
    <w:rsid w:val="00AA6653"/>
    <w:rsid w:val="00AA669F"/>
    <w:rsid w:val="00AA7702"/>
    <w:rsid w:val="00AA7827"/>
    <w:rsid w:val="00AA787D"/>
    <w:rsid w:val="00AA7D39"/>
    <w:rsid w:val="00AA7EC5"/>
    <w:rsid w:val="00AB0423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34B"/>
    <w:rsid w:val="00AB3885"/>
    <w:rsid w:val="00AB3A4C"/>
    <w:rsid w:val="00AB3C88"/>
    <w:rsid w:val="00AB4A32"/>
    <w:rsid w:val="00AB4FF1"/>
    <w:rsid w:val="00AB50AD"/>
    <w:rsid w:val="00AB5A10"/>
    <w:rsid w:val="00AB5C41"/>
    <w:rsid w:val="00AB5C98"/>
    <w:rsid w:val="00AB5E91"/>
    <w:rsid w:val="00AB5FE6"/>
    <w:rsid w:val="00AB6064"/>
    <w:rsid w:val="00AB63F5"/>
    <w:rsid w:val="00AB6422"/>
    <w:rsid w:val="00AB6511"/>
    <w:rsid w:val="00AB6836"/>
    <w:rsid w:val="00AB688D"/>
    <w:rsid w:val="00AB6B59"/>
    <w:rsid w:val="00AB7725"/>
    <w:rsid w:val="00AB79C3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4067"/>
    <w:rsid w:val="00AC49FD"/>
    <w:rsid w:val="00AC4A84"/>
    <w:rsid w:val="00AC4C5C"/>
    <w:rsid w:val="00AC4F81"/>
    <w:rsid w:val="00AC5361"/>
    <w:rsid w:val="00AC54AB"/>
    <w:rsid w:val="00AC5755"/>
    <w:rsid w:val="00AC5E5A"/>
    <w:rsid w:val="00AC5E97"/>
    <w:rsid w:val="00AC630F"/>
    <w:rsid w:val="00AC641D"/>
    <w:rsid w:val="00AC6C0C"/>
    <w:rsid w:val="00AC73FD"/>
    <w:rsid w:val="00AC76A8"/>
    <w:rsid w:val="00AC792D"/>
    <w:rsid w:val="00AC7B40"/>
    <w:rsid w:val="00AD062F"/>
    <w:rsid w:val="00AD07C8"/>
    <w:rsid w:val="00AD0D20"/>
    <w:rsid w:val="00AD214F"/>
    <w:rsid w:val="00AD23F3"/>
    <w:rsid w:val="00AD272C"/>
    <w:rsid w:val="00AD280C"/>
    <w:rsid w:val="00AD28AC"/>
    <w:rsid w:val="00AD2D7D"/>
    <w:rsid w:val="00AD3483"/>
    <w:rsid w:val="00AD3631"/>
    <w:rsid w:val="00AD3B86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B01"/>
    <w:rsid w:val="00AE06E4"/>
    <w:rsid w:val="00AE097A"/>
    <w:rsid w:val="00AE09C4"/>
    <w:rsid w:val="00AE0F0E"/>
    <w:rsid w:val="00AE10F8"/>
    <w:rsid w:val="00AE13E5"/>
    <w:rsid w:val="00AE198B"/>
    <w:rsid w:val="00AE1CEC"/>
    <w:rsid w:val="00AE20EB"/>
    <w:rsid w:val="00AE27F6"/>
    <w:rsid w:val="00AE2A8E"/>
    <w:rsid w:val="00AE3144"/>
    <w:rsid w:val="00AE3495"/>
    <w:rsid w:val="00AE36DA"/>
    <w:rsid w:val="00AE3A66"/>
    <w:rsid w:val="00AE44B3"/>
    <w:rsid w:val="00AE52AF"/>
    <w:rsid w:val="00AE559B"/>
    <w:rsid w:val="00AE6420"/>
    <w:rsid w:val="00AE6528"/>
    <w:rsid w:val="00AE66C7"/>
    <w:rsid w:val="00AE6736"/>
    <w:rsid w:val="00AE6C1C"/>
    <w:rsid w:val="00AE6D54"/>
    <w:rsid w:val="00AE6DC2"/>
    <w:rsid w:val="00AE6FEC"/>
    <w:rsid w:val="00AE7377"/>
    <w:rsid w:val="00AE73A7"/>
    <w:rsid w:val="00AE770B"/>
    <w:rsid w:val="00AE7BF8"/>
    <w:rsid w:val="00AE7F53"/>
    <w:rsid w:val="00AF0192"/>
    <w:rsid w:val="00AF0279"/>
    <w:rsid w:val="00AF042C"/>
    <w:rsid w:val="00AF06C0"/>
    <w:rsid w:val="00AF0786"/>
    <w:rsid w:val="00AF0E9A"/>
    <w:rsid w:val="00AF1DD2"/>
    <w:rsid w:val="00AF1E02"/>
    <w:rsid w:val="00AF237D"/>
    <w:rsid w:val="00AF27A3"/>
    <w:rsid w:val="00AF28B8"/>
    <w:rsid w:val="00AF2D71"/>
    <w:rsid w:val="00AF31D2"/>
    <w:rsid w:val="00AF333C"/>
    <w:rsid w:val="00AF36D6"/>
    <w:rsid w:val="00AF3D4B"/>
    <w:rsid w:val="00AF4539"/>
    <w:rsid w:val="00AF45E3"/>
    <w:rsid w:val="00AF4613"/>
    <w:rsid w:val="00AF46BE"/>
    <w:rsid w:val="00AF4A7C"/>
    <w:rsid w:val="00AF4C2B"/>
    <w:rsid w:val="00AF50CF"/>
    <w:rsid w:val="00AF51A0"/>
    <w:rsid w:val="00AF53D5"/>
    <w:rsid w:val="00AF54B4"/>
    <w:rsid w:val="00AF5724"/>
    <w:rsid w:val="00AF5741"/>
    <w:rsid w:val="00AF5F44"/>
    <w:rsid w:val="00AF645E"/>
    <w:rsid w:val="00AF6981"/>
    <w:rsid w:val="00AF6F2D"/>
    <w:rsid w:val="00AF7249"/>
    <w:rsid w:val="00AF7D60"/>
    <w:rsid w:val="00B0007A"/>
    <w:rsid w:val="00B003EF"/>
    <w:rsid w:val="00B006AE"/>
    <w:rsid w:val="00B00DE2"/>
    <w:rsid w:val="00B01B79"/>
    <w:rsid w:val="00B01E03"/>
    <w:rsid w:val="00B02643"/>
    <w:rsid w:val="00B026FE"/>
    <w:rsid w:val="00B030EA"/>
    <w:rsid w:val="00B03DF8"/>
    <w:rsid w:val="00B040E0"/>
    <w:rsid w:val="00B04690"/>
    <w:rsid w:val="00B04AA4"/>
    <w:rsid w:val="00B04B3A"/>
    <w:rsid w:val="00B04C2A"/>
    <w:rsid w:val="00B05956"/>
    <w:rsid w:val="00B05C9F"/>
    <w:rsid w:val="00B05E8B"/>
    <w:rsid w:val="00B05EDE"/>
    <w:rsid w:val="00B06039"/>
    <w:rsid w:val="00B0614E"/>
    <w:rsid w:val="00B07D82"/>
    <w:rsid w:val="00B100B2"/>
    <w:rsid w:val="00B104CC"/>
    <w:rsid w:val="00B10843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2C28"/>
    <w:rsid w:val="00B132A4"/>
    <w:rsid w:val="00B13960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18C"/>
    <w:rsid w:val="00B17ADF"/>
    <w:rsid w:val="00B2099E"/>
    <w:rsid w:val="00B20C37"/>
    <w:rsid w:val="00B20DB3"/>
    <w:rsid w:val="00B2179A"/>
    <w:rsid w:val="00B218E8"/>
    <w:rsid w:val="00B21FA7"/>
    <w:rsid w:val="00B22A6E"/>
    <w:rsid w:val="00B23A7D"/>
    <w:rsid w:val="00B23DD0"/>
    <w:rsid w:val="00B249BE"/>
    <w:rsid w:val="00B2520C"/>
    <w:rsid w:val="00B25640"/>
    <w:rsid w:val="00B25797"/>
    <w:rsid w:val="00B25910"/>
    <w:rsid w:val="00B25C3E"/>
    <w:rsid w:val="00B26233"/>
    <w:rsid w:val="00B27634"/>
    <w:rsid w:val="00B2781D"/>
    <w:rsid w:val="00B30060"/>
    <w:rsid w:val="00B30215"/>
    <w:rsid w:val="00B30B9A"/>
    <w:rsid w:val="00B31126"/>
    <w:rsid w:val="00B314CE"/>
    <w:rsid w:val="00B3196F"/>
    <w:rsid w:val="00B31E7A"/>
    <w:rsid w:val="00B31EF1"/>
    <w:rsid w:val="00B32515"/>
    <w:rsid w:val="00B326B8"/>
    <w:rsid w:val="00B32AB8"/>
    <w:rsid w:val="00B33782"/>
    <w:rsid w:val="00B33E6C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5FF"/>
    <w:rsid w:val="00B36861"/>
    <w:rsid w:val="00B36DD4"/>
    <w:rsid w:val="00B3790C"/>
    <w:rsid w:val="00B37C54"/>
    <w:rsid w:val="00B37E78"/>
    <w:rsid w:val="00B400AD"/>
    <w:rsid w:val="00B404F3"/>
    <w:rsid w:val="00B406CC"/>
    <w:rsid w:val="00B40ACA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181"/>
    <w:rsid w:val="00B43411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26C"/>
    <w:rsid w:val="00B47AB9"/>
    <w:rsid w:val="00B50190"/>
    <w:rsid w:val="00B5038E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41D5"/>
    <w:rsid w:val="00B54BD9"/>
    <w:rsid w:val="00B550E8"/>
    <w:rsid w:val="00B551F1"/>
    <w:rsid w:val="00B552A7"/>
    <w:rsid w:val="00B55512"/>
    <w:rsid w:val="00B5574F"/>
    <w:rsid w:val="00B559A4"/>
    <w:rsid w:val="00B5601A"/>
    <w:rsid w:val="00B569EA"/>
    <w:rsid w:val="00B56F76"/>
    <w:rsid w:val="00B575F5"/>
    <w:rsid w:val="00B57A3F"/>
    <w:rsid w:val="00B57CEB"/>
    <w:rsid w:val="00B60120"/>
    <w:rsid w:val="00B6013A"/>
    <w:rsid w:val="00B60665"/>
    <w:rsid w:val="00B6080A"/>
    <w:rsid w:val="00B61456"/>
    <w:rsid w:val="00B61B01"/>
    <w:rsid w:val="00B61E1A"/>
    <w:rsid w:val="00B61EDA"/>
    <w:rsid w:val="00B62016"/>
    <w:rsid w:val="00B6208F"/>
    <w:rsid w:val="00B62527"/>
    <w:rsid w:val="00B62FB1"/>
    <w:rsid w:val="00B635F0"/>
    <w:rsid w:val="00B63669"/>
    <w:rsid w:val="00B63D56"/>
    <w:rsid w:val="00B6422A"/>
    <w:rsid w:val="00B642AA"/>
    <w:rsid w:val="00B64619"/>
    <w:rsid w:val="00B646DB"/>
    <w:rsid w:val="00B64EA3"/>
    <w:rsid w:val="00B65217"/>
    <w:rsid w:val="00B657B7"/>
    <w:rsid w:val="00B65900"/>
    <w:rsid w:val="00B6592C"/>
    <w:rsid w:val="00B65BDC"/>
    <w:rsid w:val="00B65CA0"/>
    <w:rsid w:val="00B65DF5"/>
    <w:rsid w:val="00B66176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F"/>
    <w:rsid w:val="00B719A6"/>
    <w:rsid w:val="00B71D36"/>
    <w:rsid w:val="00B721B8"/>
    <w:rsid w:val="00B72978"/>
    <w:rsid w:val="00B729F3"/>
    <w:rsid w:val="00B72AD5"/>
    <w:rsid w:val="00B72E3A"/>
    <w:rsid w:val="00B731B3"/>
    <w:rsid w:val="00B73908"/>
    <w:rsid w:val="00B73981"/>
    <w:rsid w:val="00B740FC"/>
    <w:rsid w:val="00B748AF"/>
    <w:rsid w:val="00B749F2"/>
    <w:rsid w:val="00B74C55"/>
    <w:rsid w:val="00B757E8"/>
    <w:rsid w:val="00B75D2A"/>
    <w:rsid w:val="00B75DEC"/>
    <w:rsid w:val="00B75DFB"/>
    <w:rsid w:val="00B76D01"/>
    <w:rsid w:val="00B76D3B"/>
    <w:rsid w:val="00B76D68"/>
    <w:rsid w:val="00B76D7B"/>
    <w:rsid w:val="00B775B7"/>
    <w:rsid w:val="00B8043D"/>
    <w:rsid w:val="00B80D8E"/>
    <w:rsid w:val="00B818E9"/>
    <w:rsid w:val="00B82CD6"/>
    <w:rsid w:val="00B82E2D"/>
    <w:rsid w:val="00B83144"/>
    <w:rsid w:val="00B8325E"/>
    <w:rsid w:val="00B8379D"/>
    <w:rsid w:val="00B837DA"/>
    <w:rsid w:val="00B8380F"/>
    <w:rsid w:val="00B83927"/>
    <w:rsid w:val="00B842AF"/>
    <w:rsid w:val="00B8456D"/>
    <w:rsid w:val="00B84794"/>
    <w:rsid w:val="00B849CD"/>
    <w:rsid w:val="00B84FB0"/>
    <w:rsid w:val="00B85E77"/>
    <w:rsid w:val="00B863B8"/>
    <w:rsid w:val="00B865C7"/>
    <w:rsid w:val="00B86600"/>
    <w:rsid w:val="00B86800"/>
    <w:rsid w:val="00B86A43"/>
    <w:rsid w:val="00B87D8D"/>
    <w:rsid w:val="00B91017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4463"/>
    <w:rsid w:val="00B94901"/>
    <w:rsid w:val="00B94A27"/>
    <w:rsid w:val="00B95322"/>
    <w:rsid w:val="00B95372"/>
    <w:rsid w:val="00B953AA"/>
    <w:rsid w:val="00B9587C"/>
    <w:rsid w:val="00B95C0C"/>
    <w:rsid w:val="00B95CD9"/>
    <w:rsid w:val="00B9610F"/>
    <w:rsid w:val="00B9625D"/>
    <w:rsid w:val="00B964C8"/>
    <w:rsid w:val="00B96969"/>
    <w:rsid w:val="00B970EF"/>
    <w:rsid w:val="00B97152"/>
    <w:rsid w:val="00B97652"/>
    <w:rsid w:val="00B97C9D"/>
    <w:rsid w:val="00B97E93"/>
    <w:rsid w:val="00BA0050"/>
    <w:rsid w:val="00BA0552"/>
    <w:rsid w:val="00BA0662"/>
    <w:rsid w:val="00BA1249"/>
    <w:rsid w:val="00BA21A2"/>
    <w:rsid w:val="00BA2254"/>
    <w:rsid w:val="00BA2DF3"/>
    <w:rsid w:val="00BA2E2B"/>
    <w:rsid w:val="00BA2F67"/>
    <w:rsid w:val="00BA3168"/>
    <w:rsid w:val="00BA357C"/>
    <w:rsid w:val="00BA358D"/>
    <w:rsid w:val="00BA3607"/>
    <w:rsid w:val="00BA4019"/>
    <w:rsid w:val="00BA427C"/>
    <w:rsid w:val="00BA4C77"/>
    <w:rsid w:val="00BA5171"/>
    <w:rsid w:val="00BA52F3"/>
    <w:rsid w:val="00BA5861"/>
    <w:rsid w:val="00BA5A8B"/>
    <w:rsid w:val="00BA5ACE"/>
    <w:rsid w:val="00BA65E3"/>
    <w:rsid w:val="00BA6D70"/>
    <w:rsid w:val="00BA6D8B"/>
    <w:rsid w:val="00BB013F"/>
    <w:rsid w:val="00BB0C5A"/>
    <w:rsid w:val="00BB0F4D"/>
    <w:rsid w:val="00BB1497"/>
    <w:rsid w:val="00BB1755"/>
    <w:rsid w:val="00BB1B9A"/>
    <w:rsid w:val="00BB2013"/>
    <w:rsid w:val="00BB26D6"/>
    <w:rsid w:val="00BB295B"/>
    <w:rsid w:val="00BB2F4A"/>
    <w:rsid w:val="00BB35A2"/>
    <w:rsid w:val="00BB38BB"/>
    <w:rsid w:val="00BB3C54"/>
    <w:rsid w:val="00BB4BD8"/>
    <w:rsid w:val="00BB4FAA"/>
    <w:rsid w:val="00BB517B"/>
    <w:rsid w:val="00BB5785"/>
    <w:rsid w:val="00BB589A"/>
    <w:rsid w:val="00BB5E85"/>
    <w:rsid w:val="00BB652F"/>
    <w:rsid w:val="00BB6E05"/>
    <w:rsid w:val="00BB70E2"/>
    <w:rsid w:val="00BB7225"/>
    <w:rsid w:val="00BB7445"/>
    <w:rsid w:val="00BB7D19"/>
    <w:rsid w:val="00BB7E59"/>
    <w:rsid w:val="00BB7E95"/>
    <w:rsid w:val="00BC00EE"/>
    <w:rsid w:val="00BC07C3"/>
    <w:rsid w:val="00BC0A40"/>
    <w:rsid w:val="00BC0B9E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AAA"/>
    <w:rsid w:val="00BC3CD3"/>
    <w:rsid w:val="00BC4215"/>
    <w:rsid w:val="00BC596A"/>
    <w:rsid w:val="00BC65B8"/>
    <w:rsid w:val="00BC7923"/>
    <w:rsid w:val="00BC7A31"/>
    <w:rsid w:val="00BC7FCF"/>
    <w:rsid w:val="00BD02E1"/>
    <w:rsid w:val="00BD04C4"/>
    <w:rsid w:val="00BD0549"/>
    <w:rsid w:val="00BD0699"/>
    <w:rsid w:val="00BD0773"/>
    <w:rsid w:val="00BD07D9"/>
    <w:rsid w:val="00BD0882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202"/>
    <w:rsid w:val="00BD3CE4"/>
    <w:rsid w:val="00BD41C8"/>
    <w:rsid w:val="00BD435D"/>
    <w:rsid w:val="00BD4BAB"/>
    <w:rsid w:val="00BD4EB8"/>
    <w:rsid w:val="00BD524E"/>
    <w:rsid w:val="00BD5C8F"/>
    <w:rsid w:val="00BD6004"/>
    <w:rsid w:val="00BD61E0"/>
    <w:rsid w:val="00BD620B"/>
    <w:rsid w:val="00BD6316"/>
    <w:rsid w:val="00BD66CB"/>
    <w:rsid w:val="00BD68A4"/>
    <w:rsid w:val="00BD6B5D"/>
    <w:rsid w:val="00BD6CE5"/>
    <w:rsid w:val="00BD6D35"/>
    <w:rsid w:val="00BD6E71"/>
    <w:rsid w:val="00BD74AE"/>
    <w:rsid w:val="00BE0D37"/>
    <w:rsid w:val="00BE129B"/>
    <w:rsid w:val="00BE1698"/>
    <w:rsid w:val="00BE1A44"/>
    <w:rsid w:val="00BE1C04"/>
    <w:rsid w:val="00BE3057"/>
    <w:rsid w:val="00BE4165"/>
    <w:rsid w:val="00BE45D7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BE6"/>
    <w:rsid w:val="00BF0EE5"/>
    <w:rsid w:val="00BF0FBA"/>
    <w:rsid w:val="00BF10E7"/>
    <w:rsid w:val="00BF1309"/>
    <w:rsid w:val="00BF1A34"/>
    <w:rsid w:val="00BF1A4F"/>
    <w:rsid w:val="00BF25D2"/>
    <w:rsid w:val="00BF30BE"/>
    <w:rsid w:val="00BF30CA"/>
    <w:rsid w:val="00BF4043"/>
    <w:rsid w:val="00BF444D"/>
    <w:rsid w:val="00BF4668"/>
    <w:rsid w:val="00BF4B53"/>
    <w:rsid w:val="00BF5377"/>
    <w:rsid w:val="00BF58B2"/>
    <w:rsid w:val="00BF5947"/>
    <w:rsid w:val="00BF5B80"/>
    <w:rsid w:val="00BF5B8A"/>
    <w:rsid w:val="00BF5C61"/>
    <w:rsid w:val="00BF6214"/>
    <w:rsid w:val="00BF6530"/>
    <w:rsid w:val="00BF66D1"/>
    <w:rsid w:val="00BF67B8"/>
    <w:rsid w:val="00BF7003"/>
    <w:rsid w:val="00BF713D"/>
    <w:rsid w:val="00BF74F4"/>
    <w:rsid w:val="00BF7866"/>
    <w:rsid w:val="00C00C24"/>
    <w:rsid w:val="00C00DC6"/>
    <w:rsid w:val="00C0112A"/>
    <w:rsid w:val="00C0127F"/>
    <w:rsid w:val="00C01B53"/>
    <w:rsid w:val="00C01D74"/>
    <w:rsid w:val="00C01DAB"/>
    <w:rsid w:val="00C0200E"/>
    <w:rsid w:val="00C02082"/>
    <w:rsid w:val="00C02132"/>
    <w:rsid w:val="00C021E1"/>
    <w:rsid w:val="00C0271B"/>
    <w:rsid w:val="00C02AA4"/>
    <w:rsid w:val="00C03245"/>
    <w:rsid w:val="00C03466"/>
    <w:rsid w:val="00C03789"/>
    <w:rsid w:val="00C03C7E"/>
    <w:rsid w:val="00C04017"/>
    <w:rsid w:val="00C04278"/>
    <w:rsid w:val="00C042FD"/>
    <w:rsid w:val="00C04B8D"/>
    <w:rsid w:val="00C04E35"/>
    <w:rsid w:val="00C04E5F"/>
    <w:rsid w:val="00C0621B"/>
    <w:rsid w:val="00C063A7"/>
    <w:rsid w:val="00C06BC9"/>
    <w:rsid w:val="00C07386"/>
    <w:rsid w:val="00C076DA"/>
    <w:rsid w:val="00C0791B"/>
    <w:rsid w:val="00C07EF6"/>
    <w:rsid w:val="00C109B1"/>
    <w:rsid w:val="00C10A1C"/>
    <w:rsid w:val="00C118B4"/>
    <w:rsid w:val="00C118D7"/>
    <w:rsid w:val="00C119C7"/>
    <w:rsid w:val="00C12782"/>
    <w:rsid w:val="00C12AAD"/>
    <w:rsid w:val="00C12BAF"/>
    <w:rsid w:val="00C12EF2"/>
    <w:rsid w:val="00C133FD"/>
    <w:rsid w:val="00C135C5"/>
    <w:rsid w:val="00C13A30"/>
    <w:rsid w:val="00C13D50"/>
    <w:rsid w:val="00C13FCD"/>
    <w:rsid w:val="00C14042"/>
    <w:rsid w:val="00C145C8"/>
    <w:rsid w:val="00C1522C"/>
    <w:rsid w:val="00C15A45"/>
    <w:rsid w:val="00C161DF"/>
    <w:rsid w:val="00C16231"/>
    <w:rsid w:val="00C16369"/>
    <w:rsid w:val="00C164F7"/>
    <w:rsid w:val="00C167B1"/>
    <w:rsid w:val="00C16C34"/>
    <w:rsid w:val="00C17F17"/>
    <w:rsid w:val="00C20087"/>
    <w:rsid w:val="00C20D17"/>
    <w:rsid w:val="00C213E0"/>
    <w:rsid w:val="00C2160F"/>
    <w:rsid w:val="00C227B0"/>
    <w:rsid w:val="00C2292D"/>
    <w:rsid w:val="00C22BFF"/>
    <w:rsid w:val="00C22DC1"/>
    <w:rsid w:val="00C23AD7"/>
    <w:rsid w:val="00C243C0"/>
    <w:rsid w:val="00C249BA"/>
    <w:rsid w:val="00C24DC9"/>
    <w:rsid w:val="00C2582C"/>
    <w:rsid w:val="00C25902"/>
    <w:rsid w:val="00C265DF"/>
    <w:rsid w:val="00C27918"/>
    <w:rsid w:val="00C27B56"/>
    <w:rsid w:val="00C27DEE"/>
    <w:rsid w:val="00C30375"/>
    <w:rsid w:val="00C3037D"/>
    <w:rsid w:val="00C3072C"/>
    <w:rsid w:val="00C308C2"/>
    <w:rsid w:val="00C30C46"/>
    <w:rsid w:val="00C31059"/>
    <w:rsid w:val="00C3138F"/>
    <w:rsid w:val="00C31944"/>
    <w:rsid w:val="00C323DE"/>
    <w:rsid w:val="00C32F01"/>
    <w:rsid w:val="00C34840"/>
    <w:rsid w:val="00C34FE1"/>
    <w:rsid w:val="00C35235"/>
    <w:rsid w:val="00C352F4"/>
    <w:rsid w:val="00C355AC"/>
    <w:rsid w:val="00C36C6F"/>
    <w:rsid w:val="00C3721F"/>
    <w:rsid w:val="00C37454"/>
    <w:rsid w:val="00C3752C"/>
    <w:rsid w:val="00C37B07"/>
    <w:rsid w:val="00C37B1F"/>
    <w:rsid w:val="00C37F4F"/>
    <w:rsid w:val="00C405BF"/>
    <w:rsid w:val="00C40D3D"/>
    <w:rsid w:val="00C40EE3"/>
    <w:rsid w:val="00C40F1D"/>
    <w:rsid w:val="00C41DCB"/>
    <w:rsid w:val="00C421E4"/>
    <w:rsid w:val="00C425C3"/>
    <w:rsid w:val="00C429DD"/>
    <w:rsid w:val="00C42BFB"/>
    <w:rsid w:val="00C43727"/>
    <w:rsid w:val="00C43985"/>
    <w:rsid w:val="00C439D9"/>
    <w:rsid w:val="00C43DB6"/>
    <w:rsid w:val="00C44331"/>
    <w:rsid w:val="00C44615"/>
    <w:rsid w:val="00C4496F"/>
    <w:rsid w:val="00C44F76"/>
    <w:rsid w:val="00C457DE"/>
    <w:rsid w:val="00C45A74"/>
    <w:rsid w:val="00C45BC6"/>
    <w:rsid w:val="00C46130"/>
    <w:rsid w:val="00C4625B"/>
    <w:rsid w:val="00C463E8"/>
    <w:rsid w:val="00C46D8C"/>
    <w:rsid w:val="00C46FC4"/>
    <w:rsid w:val="00C5021B"/>
    <w:rsid w:val="00C503AC"/>
    <w:rsid w:val="00C506F9"/>
    <w:rsid w:val="00C512B5"/>
    <w:rsid w:val="00C51488"/>
    <w:rsid w:val="00C516CB"/>
    <w:rsid w:val="00C51F9F"/>
    <w:rsid w:val="00C52442"/>
    <w:rsid w:val="00C52554"/>
    <w:rsid w:val="00C52619"/>
    <w:rsid w:val="00C5261D"/>
    <w:rsid w:val="00C52978"/>
    <w:rsid w:val="00C52BA1"/>
    <w:rsid w:val="00C5329F"/>
    <w:rsid w:val="00C53A98"/>
    <w:rsid w:val="00C54099"/>
    <w:rsid w:val="00C5457B"/>
    <w:rsid w:val="00C54777"/>
    <w:rsid w:val="00C5502C"/>
    <w:rsid w:val="00C55559"/>
    <w:rsid w:val="00C558C7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606"/>
    <w:rsid w:val="00C60B63"/>
    <w:rsid w:val="00C60B7D"/>
    <w:rsid w:val="00C60DF0"/>
    <w:rsid w:val="00C60EF2"/>
    <w:rsid w:val="00C6117A"/>
    <w:rsid w:val="00C612A5"/>
    <w:rsid w:val="00C614F8"/>
    <w:rsid w:val="00C6158A"/>
    <w:rsid w:val="00C6163F"/>
    <w:rsid w:val="00C61E5B"/>
    <w:rsid w:val="00C61F2B"/>
    <w:rsid w:val="00C6277A"/>
    <w:rsid w:val="00C6294F"/>
    <w:rsid w:val="00C634EA"/>
    <w:rsid w:val="00C6351E"/>
    <w:rsid w:val="00C63C33"/>
    <w:rsid w:val="00C643F4"/>
    <w:rsid w:val="00C64E75"/>
    <w:rsid w:val="00C65111"/>
    <w:rsid w:val="00C65498"/>
    <w:rsid w:val="00C654FB"/>
    <w:rsid w:val="00C66A15"/>
    <w:rsid w:val="00C67377"/>
    <w:rsid w:val="00C67437"/>
    <w:rsid w:val="00C67988"/>
    <w:rsid w:val="00C70D29"/>
    <w:rsid w:val="00C70EC3"/>
    <w:rsid w:val="00C712F4"/>
    <w:rsid w:val="00C713BE"/>
    <w:rsid w:val="00C71653"/>
    <w:rsid w:val="00C716C0"/>
    <w:rsid w:val="00C71ACC"/>
    <w:rsid w:val="00C71D67"/>
    <w:rsid w:val="00C7209C"/>
    <w:rsid w:val="00C72393"/>
    <w:rsid w:val="00C72961"/>
    <w:rsid w:val="00C73673"/>
    <w:rsid w:val="00C73B2D"/>
    <w:rsid w:val="00C73C33"/>
    <w:rsid w:val="00C73EE6"/>
    <w:rsid w:val="00C74ADE"/>
    <w:rsid w:val="00C74E3F"/>
    <w:rsid w:val="00C74F29"/>
    <w:rsid w:val="00C756E0"/>
    <w:rsid w:val="00C7581E"/>
    <w:rsid w:val="00C76348"/>
    <w:rsid w:val="00C76971"/>
    <w:rsid w:val="00C76B4B"/>
    <w:rsid w:val="00C76F7F"/>
    <w:rsid w:val="00C770DE"/>
    <w:rsid w:val="00C771FD"/>
    <w:rsid w:val="00C7740A"/>
    <w:rsid w:val="00C77AD1"/>
    <w:rsid w:val="00C77B85"/>
    <w:rsid w:val="00C80452"/>
    <w:rsid w:val="00C806A8"/>
    <w:rsid w:val="00C808AA"/>
    <w:rsid w:val="00C80B7A"/>
    <w:rsid w:val="00C80F0D"/>
    <w:rsid w:val="00C811BE"/>
    <w:rsid w:val="00C81B30"/>
    <w:rsid w:val="00C81D33"/>
    <w:rsid w:val="00C820B2"/>
    <w:rsid w:val="00C820E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6E6F"/>
    <w:rsid w:val="00C874B9"/>
    <w:rsid w:val="00C87867"/>
    <w:rsid w:val="00C879C7"/>
    <w:rsid w:val="00C90ED8"/>
    <w:rsid w:val="00C91535"/>
    <w:rsid w:val="00C91582"/>
    <w:rsid w:val="00C915C4"/>
    <w:rsid w:val="00C91E6F"/>
    <w:rsid w:val="00C9260C"/>
    <w:rsid w:val="00C92A11"/>
    <w:rsid w:val="00C92A27"/>
    <w:rsid w:val="00C92D94"/>
    <w:rsid w:val="00C92D9E"/>
    <w:rsid w:val="00C92F2A"/>
    <w:rsid w:val="00C930EF"/>
    <w:rsid w:val="00C936EA"/>
    <w:rsid w:val="00C9372B"/>
    <w:rsid w:val="00C938F3"/>
    <w:rsid w:val="00C94F5F"/>
    <w:rsid w:val="00C94F9D"/>
    <w:rsid w:val="00C94FAD"/>
    <w:rsid w:val="00C95A4D"/>
    <w:rsid w:val="00C95D84"/>
    <w:rsid w:val="00C96179"/>
    <w:rsid w:val="00C963E7"/>
    <w:rsid w:val="00C975C1"/>
    <w:rsid w:val="00C9776B"/>
    <w:rsid w:val="00C97930"/>
    <w:rsid w:val="00C97AA5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F9E"/>
    <w:rsid w:val="00CA335E"/>
    <w:rsid w:val="00CA3669"/>
    <w:rsid w:val="00CA39B5"/>
    <w:rsid w:val="00CA3FD9"/>
    <w:rsid w:val="00CA44A4"/>
    <w:rsid w:val="00CA4697"/>
    <w:rsid w:val="00CA50ED"/>
    <w:rsid w:val="00CA5736"/>
    <w:rsid w:val="00CA57F7"/>
    <w:rsid w:val="00CA5926"/>
    <w:rsid w:val="00CA5A01"/>
    <w:rsid w:val="00CA5C5A"/>
    <w:rsid w:val="00CA6364"/>
    <w:rsid w:val="00CA66AA"/>
    <w:rsid w:val="00CA66CA"/>
    <w:rsid w:val="00CA67A2"/>
    <w:rsid w:val="00CA69EA"/>
    <w:rsid w:val="00CA6A07"/>
    <w:rsid w:val="00CA74A4"/>
    <w:rsid w:val="00CA7DBE"/>
    <w:rsid w:val="00CB0519"/>
    <w:rsid w:val="00CB0610"/>
    <w:rsid w:val="00CB08A4"/>
    <w:rsid w:val="00CB10F4"/>
    <w:rsid w:val="00CB1782"/>
    <w:rsid w:val="00CB1DD9"/>
    <w:rsid w:val="00CB20D2"/>
    <w:rsid w:val="00CB214C"/>
    <w:rsid w:val="00CB2191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A96"/>
    <w:rsid w:val="00CB5E46"/>
    <w:rsid w:val="00CB62D1"/>
    <w:rsid w:val="00CB65E2"/>
    <w:rsid w:val="00CB66B8"/>
    <w:rsid w:val="00CB68B5"/>
    <w:rsid w:val="00CB72B0"/>
    <w:rsid w:val="00CB768E"/>
    <w:rsid w:val="00CB7E04"/>
    <w:rsid w:val="00CB7E18"/>
    <w:rsid w:val="00CC0630"/>
    <w:rsid w:val="00CC10CD"/>
    <w:rsid w:val="00CC11CA"/>
    <w:rsid w:val="00CC22A1"/>
    <w:rsid w:val="00CC2436"/>
    <w:rsid w:val="00CC2758"/>
    <w:rsid w:val="00CC2B0C"/>
    <w:rsid w:val="00CC3972"/>
    <w:rsid w:val="00CC3CB5"/>
    <w:rsid w:val="00CC3E9C"/>
    <w:rsid w:val="00CC413F"/>
    <w:rsid w:val="00CC483E"/>
    <w:rsid w:val="00CC5219"/>
    <w:rsid w:val="00CC525B"/>
    <w:rsid w:val="00CC56E0"/>
    <w:rsid w:val="00CC596A"/>
    <w:rsid w:val="00CC599E"/>
    <w:rsid w:val="00CC5EA0"/>
    <w:rsid w:val="00CC5F52"/>
    <w:rsid w:val="00CC6E62"/>
    <w:rsid w:val="00CC79F6"/>
    <w:rsid w:val="00CC7F60"/>
    <w:rsid w:val="00CD05AE"/>
    <w:rsid w:val="00CD05B2"/>
    <w:rsid w:val="00CD0685"/>
    <w:rsid w:val="00CD075A"/>
    <w:rsid w:val="00CD0786"/>
    <w:rsid w:val="00CD0AED"/>
    <w:rsid w:val="00CD0BAB"/>
    <w:rsid w:val="00CD19DB"/>
    <w:rsid w:val="00CD23ED"/>
    <w:rsid w:val="00CD2BBE"/>
    <w:rsid w:val="00CD2CD7"/>
    <w:rsid w:val="00CD30B6"/>
    <w:rsid w:val="00CD327C"/>
    <w:rsid w:val="00CD3718"/>
    <w:rsid w:val="00CD380F"/>
    <w:rsid w:val="00CD38A2"/>
    <w:rsid w:val="00CD41D5"/>
    <w:rsid w:val="00CD442F"/>
    <w:rsid w:val="00CD493E"/>
    <w:rsid w:val="00CD50F9"/>
    <w:rsid w:val="00CD5238"/>
    <w:rsid w:val="00CD556B"/>
    <w:rsid w:val="00CD5FB2"/>
    <w:rsid w:val="00CD6A75"/>
    <w:rsid w:val="00CD6D37"/>
    <w:rsid w:val="00CD6E2C"/>
    <w:rsid w:val="00CD7102"/>
    <w:rsid w:val="00CD71E6"/>
    <w:rsid w:val="00CD7415"/>
    <w:rsid w:val="00CD76B5"/>
    <w:rsid w:val="00CE1F87"/>
    <w:rsid w:val="00CE24DD"/>
    <w:rsid w:val="00CE2A06"/>
    <w:rsid w:val="00CE2C47"/>
    <w:rsid w:val="00CE2FF9"/>
    <w:rsid w:val="00CE30A9"/>
    <w:rsid w:val="00CE3762"/>
    <w:rsid w:val="00CE3A25"/>
    <w:rsid w:val="00CE3B9E"/>
    <w:rsid w:val="00CE3BC0"/>
    <w:rsid w:val="00CE3C1A"/>
    <w:rsid w:val="00CE42A4"/>
    <w:rsid w:val="00CE4630"/>
    <w:rsid w:val="00CE5A37"/>
    <w:rsid w:val="00CE5D99"/>
    <w:rsid w:val="00CE5EF0"/>
    <w:rsid w:val="00CE5F8A"/>
    <w:rsid w:val="00CE6194"/>
    <w:rsid w:val="00CE66CE"/>
    <w:rsid w:val="00CE6F77"/>
    <w:rsid w:val="00CE6FEA"/>
    <w:rsid w:val="00CE73CF"/>
    <w:rsid w:val="00CE776E"/>
    <w:rsid w:val="00CF034F"/>
    <w:rsid w:val="00CF06A6"/>
    <w:rsid w:val="00CF13C8"/>
    <w:rsid w:val="00CF24FF"/>
    <w:rsid w:val="00CF2EE6"/>
    <w:rsid w:val="00CF32AC"/>
    <w:rsid w:val="00CF33A4"/>
    <w:rsid w:val="00CF40B2"/>
    <w:rsid w:val="00CF45AA"/>
    <w:rsid w:val="00CF5C09"/>
    <w:rsid w:val="00CF5C97"/>
    <w:rsid w:val="00CF61C7"/>
    <w:rsid w:val="00CF63F2"/>
    <w:rsid w:val="00CF6700"/>
    <w:rsid w:val="00CF6944"/>
    <w:rsid w:val="00CF710A"/>
    <w:rsid w:val="00CF7339"/>
    <w:rsid w:val="00CF74F6"/>
    <w:rsid w:val="00CF781D"/>
    <w:rsid w:val="00CF7E80"/>
    <w:rsid w:val="00D00497"/>
    <w:rsid w:val="00D00E4F"/>
    <w:rsid w:val="00D00F73"/>
    <w:rsid w:val="00D01768"/>
    <w:rsid w:val="00D020C7"/>
    <w:rsid w:val="00D022BE"/>
    <w:rsid w:val="00D02BD7"/>
    <w:rsid w:val="00D02F26"/>
    <w:rsid w:val="00D032E2"/>
    <w:rsid w:val="00D03657"/>
    <w:rsid w:val="00D0374E"/>
    <w:rsid w:val="00D03957"/>
    <w:rsid w:val="00D039C0"/>
    <w:rsid w:val="00D03EF6"/>
    <w:rsid w:val="00D03EF9"/>
    <w:rsid w:val="00D041EE"/>
    <w:rsid w:val="00D0424E"/>
    <w:rsid w:val="00D04835"/>
    <w:rsid w:val="00D04AFF"/>
    <w:rsid w:val="00D04B98"/>
    <w:rsid w:val="00D04E26"/>
    <w:rsid w:val="00D05365"/>
    <w:rsid w:val="00D05863"/>
    <w:rsid w:val="00D059AE"/>
    <w:rsid w:val="00D05B0B"/>
    <w:rsid w:val="00D062CB"/>
    <w:rsid w:val="00D063AD"/>
    <w:rsid w:val="00D06435"/>
    <w:rsid w:val="00D06949"/>
    <w:rsid w:val="00D06DF8"/>
    <w:rsid w:val="00D06F2E"/>
    <w:rsid w:val="00D0721D"/>
    <w:rsid w:val="00D077F6"/>
    <w:rsid w:val="00D102EC"/>
    <w:rsid w:val="00D10966"/>
    <w:rsid w:val="00D11017"/>
    <w:rsid w:val="00D11247"/>
    <w:rsid w:val="00D12309"/>
    <w:rsid w:val="00D12788"/>
    <w:rsid w:val="00D127EF"/>
    <w:rsid w:val="00D12A3D"/>
    <w:rsid w:val="00D12F41"/>
    <w:rsid w:val="00D13144"/>
    <w:rsid w:val="00D13286"/>
    <w:rsid w:val="00D135CC"/>
    <w:rsid w:val="00D13D6D"/>
    <w:rsid w:val="00D13E50"/>
    <w:rsid w:val="00D1400C"/>
    <w:rsid w:val="00D140E4"/>
    <w:rsid w:val="00D14ABB"/>
    <w:rsid w:val="00D14DBD"/>
    <w:rsid w:val="00D152C1"/>
    <w:rsid w:val="00D15530"/>
    <w:rsid w:val="00D15E9E"/>
    <w:rsid w:val="00D160AC"/>
    <w:rsid w:val="00D163EB"/>
    <w:rsid w:val="00D16C7A"/>
    <w:rsid w:val="00D172E6"/>
    <w:rsid w:val="00D17428"/>
    <w:rsid w:val="00D201B1"/>
    <w:rsid w:val="00D2056B"/>
    <w:rsid w:val="00D20F71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38F"/>
    <w:rsid w:val="00D2569A"/>
    <w:rsid w:val="00D2593C"/>
    <w:rsid w:val="00D25DC2"/>
    <w:rsid w:val="00D25EF5"/>
    <w:rsid w:val="00D26E9B"/>
    <w:rsid w:val="00D274EB"/>
    <w:rsid w:val="00D2761D"/>
    <w:rsid w:val="00D27A60"/>
    <w:rsid w:val="00D27E35"/>
    <w:rsid w:val="00D3010D"/>
    <w:rsid w:val="00D301FD"/>
    <w:rsid w:val="00D30428"/>
    <w:rsid w:val="00D306B6"/>
    <w:rsid w:val="00D30AC4"/>
    <w:rsid w:val="00D3125C"/>
    <w:rsid w:val="00D314D7"/>
    <w:rsid w:val="00D31AEF"/>
    <w:rsid w:val="00D31BB5"/>
    <w:rsid w:val="00D31CE9"/>
    <w:rsid w:val="00D3289E"/>
    <w:rsid w:val="00D32AF9"/>
    <w:rsid w:val="00D32F62"/>
    <w:rsid w:val="00D33A8B"/>
    <w:rsid w:val="00D33C0A"/>
    <w:rsid w:val="00D33DCB"/>
    <w:rsid w:val="00D34076"/>
    <w:rsid w:val="00D342AC"/>
    <w:rsid w:val="00D3437B"/>
    <w:rsid w:val="00D344CB"/>
    <w:rsid w:val="00D34762"/>
    <w:rsid w:val="00D34ADD"/>
    <w:rsid w:val="00D353ED"/>
    <w:rsid w:val="00D35658"/>
    <w:rsid w:val="00D361F0"/>
    <w:rsid w:val="00D366C3"/>
    <w:rsid w:val="00D36704"/>
    <w:rsid w:val="00D36910"/>
    <w:rsid w:val="00D36B73"/>
    <w:rsid w:val="00D36D0C"/>
    <w:rsid w:val="00D36D8F"/>
    <w:rsid w:val="00D37D81"/>
    <w:rsid w:val="00D37DA2"/>
    <w:rsid w:val="00D37E55"/>
    <w:rsid w:val="00D40D72"/>
    <w:rsid w:val="00D41167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3402"/>
    <w:rsid w:val="00D43767"/>
    <w:rsid w:val="00D43FBC"/>
    <w:rsid w:val="00D441A1"/>
    <w:rsid w:val="00D447E7"/>
    <w:rsid w:val="00D44F8C"/>
    <w:rsid w:val="00D4517B"/>
    <w:rsid w:val="00D45CE1"/>
    <w:rsid w:val="00D463D4"/>
    <w:rsid w:val="00D46414"/>
    <w:rsid w:val="00D464B5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46EC"/>
    <w:rsid w:val="00D54D38"/>
    <w:rsid w:val="00D55362"/>
    <w:rsid w:val="00D55453"/>
    <w:rsid w:val="00D5578C"/>
    <w:rsid w:val="00D558D2"/>
    <w:rsid w:val="00D55D37"/>
    <w:rsid w:val="00D55F77"/>
    <w:rsid w:val="00D56374"/>
    <w:rsid w:val="00D56A5F"/>
    <w:rsid w:val="00D575A6"/>
    <w:rsid w:val="00D57CBE"/>
    <w:rsid w:val="00D57E04"/>
    <w:rsid w:val="00D57E79"/>
    <w:rsid w:val="00D57E7D"/>
    <w:rsid w:val="00D6086E"/>
    <w:rsid w:val="00D60B5D"/>
    <w:rsid w:val="00D60CEB"/>
    <w:rsid w:val="00D610B5"/>
    <w:rsid w:val="00D61127"/>
    <w:rsid w:val="00D6168C"/>
    <w:rsid w:val="00D62016"/>
    <w:rsid w:val="00D62210"/>
    <w:rsid w:val="00D629F3"/>
    <w:rsid w:val="00D630AE"/>
    <w:rsid w:val="00D6381C"/>
    <w:rsid w:val="00D64561"/>
    <w:rsid w:val="00D649CF"/>
    <w:rsid w:val="00D64DE7"/>
    <w:rsid w:val="00D652A5"/>
    <w:rsid w:val="00D655B9"/>
    <w:rsid w:val="00D6589C"/>
    <w:rsid w:val="00D65BCD"/>
    <w:rsid w:val="00D65D95"/>
    <w:rsid w:val="00D67347"/>
    <w:rsid w:val="00D700B8"/>
    <w:rsid w:val="00D703B7"/>
    <w:rsid w:val="00D7060A"/>
    <w:rsid w:val="00D72B3A"/>
    <w:rsid w:val="00D7326E"/>
    <w:rsid w:val="00D7339C"/>
    <w:rsid w:val="00D73E6B"/>
    <w:rsid w:val="00D73ED1"/>
    <w:rsid w:val="00D74087"/>
    <w:rsid w:val="00D743C7"/>
    <w:rsid w:val="00D74462"/>
    <w:rsid w:val="00D7482D"/>
    <w:rsid w:val="00D756B8"/>
    <w:rsid w:val="00D75A41"/>
    <w:rsid w:val="00D760CF"/>
    <w:rsid w:val="00D766AD"/>
    <w:rsid w:val="00D76F09"/>
    <w:rsid w:val="00D770F1"/>
    <w:rsid w:val="00D77148"/>
    <w:rsid w:val="00D7739B"/>
    <w:rsid w:val="00D77A28"/>
    <w:rsid w:val="00D77C0F"/>
    <w:rsid w:val="00D80184"/>
    <w:rsid w:val="00D80291"/>
    <w:rsid w:val="00D81451"/>
    <w:rsid w:val="00D81888"/>
    <w:rsid w:val="00D81C8A"/>
    <w:rsid w:val="00D82051"/>
    <w:rsid w:val="00D8234F"/>
    <w:rsid w:val="00D82678"/>
    <w:rsid w:val="00D82C61"/>
    <w:rsid w:val="00D83B01"/>
    <w:rsid w:val="00D84454"/>
    <w:rsid w:val="00D84D99"/>
    <w:rsid w:val="00D85150"/>
    <w:rsid w:val="00D85584"/>
    <w:rsid w:val="00D858B6"/>
    <w:rsid w:val="00D85919"/>
    <w:rsid w:val="00D85C2E"/>
    <w:rsid w:val="00D86155"/>
    <w:rsid w:val="00D86488"/>
    <w:rsid w:val="00D8677A"/>
    <w:rsid w:val="00D86867"/>
    <w:rsid w:val="00D87023"/>
    <w:rsid w:val="00D8712F"/>
    <w:rsid w:val="00D87B44"/>
    <w:rsid w:val="00D900B0"/>
    <w:rsid w:val="00D906AB"/>
    <w:rsid w:val="00D91343"/>
    <w:rsid w:val="00D91701"/>
    <w:rsid w:val="00D9194D"/>
    <w:rsid w:val="00D9232F"/>
    <w:rsid w:val="00D9250A"/>
    <w:rsid w:val="00D92576"/>
    <w:rsid w:val="00D92597"/>
    <w:rsid w:val="00D92968"/>
    <w:rsid w:val="00D92F8D"/>
    <w:rsid w:val="00D92F97"/>
    <w:rsid w:val="00D932A6"/>
    <w:rsid w:val="00D93750"/>
    <w:rsid w:val="00D93900"/>
    <w:rsid w:val="00D942D2"/>
    <w:rsid w:val="00D945F9"/>
    <w:rsid w:val="00D94773"/>
    <w:rsid w:val="00D94D78"/>
    <w:rsid w:val="00D94E03"/>
    <w:rsid w:val="00D95D67"/>
    <w:rsid w:val="00D9632C"/>
    <w:rsid w:val="00D9682A"/>
    <w:rsid w:val="00D96E97"/>
    <w:rsid w:val="00D972EF"/>
    <w:rsid w:val="00D97EFD"/>
    <w:rsid w:val="00DA004E"/>
    <w:rsid w:val="00DA0A7C"/>
    <w:rsid w:val="00DA11E6"/>
    <w:rsid w:val="00DA15B2"/>
    <w:rsid w:val="00DA1741"/>
    <w:rsid w:val="00DA1B95"/>
    <w:rsid w:val="00DA1D74"/>
    <w:rsid w:val="00DA1D93"/>
    <w:rsid w:val="00DA2562"/>
    <w:rsid w:val="00DA264A"/>
    <w:rsid w:val="00DA289A"/>
    <w:rsid w:val="00DA2D22"/>
    <w:rsid w:val="00DA2FC6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460"/>
    <w:rsid w:val="00DA567D"/>
    <w:rsid w:val="00DA573A"/>
    <w:rsid w:val="00DA5BE9"/>
    <w:rsid w:val="00DA6077"/>
    <w:rsid w:val="00DA6D93"/>
    <w:rsid w:val="00DA7097"/>
    <w:rsid w:val="00DA77C2"/>
    <w:rsid w:val="00DA7A67"/>
    <w:rsid w:val="00DB04EB"/>
    <w:rsid w:val="00DB0A4C"/>
    <w:rsid w:val="00DB0DD6"/>
    <w:rsid w:val="00DB2D79"/>
    <w:rsid w:val="00DB2FA6"/>
    <w:rsid w:val="00DB326C"/>
    <w:rsid w:val="00DB344A"/>
    <w:rsid w:val="00DB3671"/>
    <w:rsid w:val="00DB3C1E"/>
    <w:rsid w:val="00DB4092"/>
    <w:rsid w:val="00DB413E"/>
    <w:rsid w:val="00DB4429"/>
    <w:rsid w:val="00DB57BC"/>
    <w:rsid w:val="00DB5942"/>
    <w:rsid w:val="00DB67A2"/>
    <w:rsid w:val="00DB7550"/>
    <w:rsid w:val="00DB7EBF"/>
    <w:rsid w:val="00DB7F1C"/>
    <w:rsid w:val="00DC0147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31E7"/>
    <w:rsid w:val="00DC3A98"/>
    <w:rsid w:val="00DC428E"/>
    <w:rsid w:val="00DC43FA"/>
    <w:rsid w:val="00DC4494"/>
    <w:rsid w:val="00DC5337"/>
    <w:rsid w:val="00DC55DB"/>
    <w:rsid w:val="00DC5898"/>
    <w:rsid w:val="00DC5ABE"/>
    <w:rsid w:val="00DC5D54"/>
    <w:rsid w:val="00DC6242"/>
    <w:rsid w:val="00DC68AB"/>
    <w:rsid w:val="00DC6F4A"/>
    <w:rsid w:val="00DC7C1E"/>
    <w:rsid w:val="00DD025D"/>
    <w:rsid w:val="00DD16E7"/>
    <w:rsid w:val="00DD2BF8"/>
    <w:rsid w:val="00DD2CB8"/>
    <w:rsid w:val="00DD2D56"/>
    <w:rsid w:val="00DD3AD6"/>
    <w:rsid w:val="00DD3D32"/>
    <w:rsid w:val="00DD40A3"/>
    <w:rsid w:val="00DD4633"/>
    <w:rsid w:val="00DD4C3F"/>
    <w:rsid w:val="00DD51A6"/>
    <w:rsid w:val="00DD59F8"/>
    <w:rsid w:val="00DD5AFC"/>
    <w:rsid w:val="00DD5C2D"/>
    <w:rsid w:val="00DD5E8A"/>
    <w:rsid w:val="00DD668F"/>
    <w:rsid w:val="00DD720B"/>
    <w:rsid w:val="00DD7D62"/>
    <w:rsid w:val="00DD7EBE"/>
    <w:rsid w:val="00DE0203"/>
    <w:rsid w:val="00DE07F5"/>
    <w:rsid w:val="00DE0B38"/>
    <w:rsid w:val="00DE0B92"/>
    <w:rsid w:val="00DE14B5"/>
    <w:rsid w:val="00DE1B86"/>
    <w:rsid w:val="00DE1C4B"/>
    <w:rsid w:val="00DE1F19"/>
    <w:rsid w:val="00DE1F64"/>
    <w:rsid w:val="00DE212D"/>
    <w:rsid w:val="00DE2272"/>
    <w:rsid w:val="00DE3029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760D"/>
    <w:rsid w:val="00DE7B76"/>
    <w:rsid w:val="00DE7E70"/>
    <w:rsid w:val="00DF026D"/>
    <w:rsid w:val="00DF0BDD"/>
    <w:rsid w:val="00DF0D2E"/>
    <w:rsid w:val="00DF11EA"/>
    <w:rsid w:val="00DF17D7"/>
    <w:rsid w:val="00DF1947"/>
    <w:rsid w:val="00DF1A64"/>
    <w:rsid w:val="00DF1CCE"/>
    <w:rsid w:val="00DF25A5"/>
    <w:rsid w:val="00DF293F"/>
    <w:rsid w:val="00DF2C11"/>
    <w:rsid w:val="00DF2C4B"/>
    <w:rsid w:val="00DF319C"/>
    <w:rsid w:val="00DF3508"/>
    <w:rsid w:val="00DF356C"/>
    <w:rsid w:val="00DF42A6"/>
    <w:rsid w:val="00DF432B"/>
    <w:rsid w:val="00DF43F2"/>
    <w:rsid w:val="00DF465F"/>
    <w:rsid w:val="00DF4CBE"/>
    <w:rsid w:val="00DF4F3E"/>
    <w:rsid w:val="00DF6154"/>
    <w:rsid w:val="00DF65EC"/>
    <w:rsid w:val="00DF68F2"/>
    <w:rsid w:val="00DF690B"/>
    <w:rsid w:val="00E002F8"/>
    <w:rsid w:val="00E01241"/>
    <w:rsid w:val="00E0125D"/>
    <w:rsid w:val="00E013C6"/>
    <w:rsid w:val="00E01879"/>
    <w:rsid w:val="00E0194B"/>
    <w:rsid w:val="00E019BB"/>
    <w:rsid w:val="00E02606"/>
    <w:rsid w:val="00E02D88"/>
    <w:rsid w:val="00E0327C"/>
    <w:rsid w:val="00E032CF"/>
    <w:rsid w:val="00E0341F"/>
    <w:rsid w:val="00E038BF"/>
    <w:rsid w:val="00E03DAE"/>
    <w:rsid w:val="00E048D7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6D1"/>
    <w:rsid w:val="00E119A6"/>
    <w:rsid w:val="00E12905"/>
    <w:rsid w:val="00E138E4"/>
    <w:rsid w:val="00E139B2"/>
    <w:rsid w:val="00E13B84"/>
    <w:rsid w:val="00E141BB"/>
    <w:rsid w:val="00E14388"/>
    <w:rsid w:val="00E1556D"/>
    <w:rsid w:val="00E156FD"/>
    <w:rsid w:val="00E157C9"/>
    <w:rsid w:val="00E15AC5"/>
    <w:rsid w:val="00E15B4E"/>
    <w:rsid w:val="00E15E54"/>
    <w:rsid w:val="00E16004"/>
    <w:rsid w:val="00E16072"/>
    <w:rsid w:val="00E16085"/>
    <w:rsid w:val="00E163EF"/>
    <w:rsid w:val="00E16871"/>
    <w:rsid w:val="00E168E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5AC"/>
    <w:rsid w:val="00E2285B"/>
    <w:rsid w:val="00E22B4C"/>
    <w:rsid w:val="00E23051"/>
    <w:rsid w:val="00E230EE"/>
    <w:rsid w:val="00E23499"/>
    <w:rsid w:val="00E24686"/>
    <w:rsid w:val="00E24715"/>
    <w:rsid w:val="00E247A8"/>
    <w:rsid w:val="00E24807"/>
    <w:rsid w:val="00E253E6"/>
    <w:rsid w:val="00E25F99"/>
    <w:rsid w:val="00E25FED"/>
    <w:rsid w:val="00E26179"/>
    <w:rsid w:val="00E261AC"/>
    <w:rsid w:val="00E267E8"/>
    <w:rsid w:val="00E26BC9"/>
    <w:rsid w:val="00E279DC"/>
    <w:rsid w:val="00E27A5E"/>
    <w:rsid w:val="00E27BC6"/>
    <w:rsid w:val="00E27BE7"/>
    <w:rsid w:val="00E301B3"/>
    <w:rsid w:val="00E3047E"/>
    <w:rsid w:val="00E30E39"/>
    <w:rsid w:val="00E30F47"/>
    <w:rsid w:val="00E31088"/>
    <w:rsid w:val="00E312FE"/>
    <w:rsid w:val="00E31358"/>
    <w:rsid w:val="00E331AF"/>
    <w:rsid w:val="00E337D4"/>
    <w:rsid w:val="00E33943"/>
    <w:rsid w:val="00E33B02"/>
    <w:rsid w:val="00E33C24"/>
    <w:rsid w:val="00E34287"/>
    <w:rsid w:val="00E34872"/>
    <w:rsid w:val="00E34D12"/>
    <w:rsid w:val="00E3501B"/>
    <w:rsid w:val="00E3511A"/>
    <w:rsid w:val="00E35A06"/>
    <w:rsid w:val="00E35A52"/>
    <w:rsid w:val="00E35A79"/>
    <w:rsid w:val="00E36AD3"/>
    <w:rsid w:val="00E36DCE"/>
    <w:rsid w:val="00E36F5F"/>
    <w:rsid w:val="00E371D7"/>
    <w:rsid w:val="00E373C6"/>
    <w:rsid w:val="00E377B5"/>
    <w:rsid w:val="00E37B69"/>
    <w:rsid w:val="00E37BA0"/>
    <w:rsid w:val="00E40D6F"/>
    <w:rsid w:val="00E40F43"/>
    <w:rsid w:val="00E4102F"/>
    <w:rsid w:val="00E41503"/>
    <w:rsid w:val="00E41CF5"/>
    <w:rsid w:val="00E42985"/>
    <w:rsid w:val="00E42B59"/>
    <w:rsid w:val="00E42F6B"/>
    <w:rsid w:val="00E43495"/>
    <w:rsid w:val="00E43578"/>
    <w:rsid w:val="00E43D8A"/>
    <w:rsid w:val="00E44A64"/>
    <w:rsid w:val="00E4524B"/>
    <w:rsid w:val="00E457F0"/>
    <w:rsid w:val="00E461F5"/>
    <w:rsid w:val="00E46477"/>
    <w:rsid w:val="00E475E2"/>
    <w:rsid w:val="00E477D6"/>
    <w:rsid w:val="00E47D89"/>
    <w:rsid w:val="00E47F78"/>
    <w:rsid w:val="00E506B2"/>
    <w:rsid w:val="00E50757"/>
    <w:rsid w:val="00E51402"/>
    <w:rsid w:val="00E5145F"/>
    <w:rsid w:val="00E515D8"/>
    <w:rsid w:val="00E51692"/>
    <w:rsid w:val="00E51702"/>
    <w:rsid w:val="00E519C8"/>
    <w:rsid w:val="00E51AC2"/>
    <w:rsid w:val="00E51E95"/>
    <w:rsid w:val="00E5353C"/>
    <w:rsid w:val="00E536A1"/>
    <w:rsid w:val="00E5376A"/>
    <w:rsid w:val="00E53ABB"/>
    <w:rsid w:val="00E53FE3"/>
    <w:rsid w:val="00E54344"/>
    <w:rsid w:val="00E5479C"/>
    <w:rsid w:val="00E548AF"/>
    <w:rsid w:val="00E54EC0"/>
    <w:rsid w:val="00E54FAA"/>
    <w:rsid w:val="00E557B9"/>
    <w:rsid w:val="00E55DB5"/>
    <w:rsid w:val="00E55DE5"/>
    <w:rsid w:val="00E56099"/>
    <w:rsid w:val="00E56AD1"/>
    <w:rsid w:val="00E57980"/>
    <w:rsid w:val="00E57A58"/>
    <w:rsid w:val="00E6108C"/>
    <w:rsid w:val="00E612F0"/>
    <w:rsid w:val="00E61333"/>
    <w:rsid w:val="00E6155E"/>
    <w:rsid w:val="00E61718"/>
    <w:rsid w:val="00E6177A"/>
    <w:rsid w:val="00E61F64"/>
    <w:rsid w:val="00E62910"/>
    <w:rsid w:val="00E62AAD"/>
    <w:rsid w:val="00E63307"/>
    <w:rsid w:val="00E6369B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343"/>
    <w:rsid w:val="00E66511"/>
    <w:rsid w:val="00E66775"/>
    <w:rsid w:val="00E6697A"/>
    <w:rsid w:val="00E66B58"/>
    <w:rsid w:val="00E66BD9"/>
    <w:rsid w:val="00E66D06"/>
    <w:rsid w:val="00E6726D"/>
    <w:rsid w:val="00E674FF"/>
    <w:rsid w:val="00E67639"/>
    <w:rsid w:val="00E679A2"/>
    <w:rsid w:val="00E67CB4"/>
    <w:rsid w:val="00E67D1F"/>
    <w:rsid w:val="00E67D56"/>
    <w:rsid w:val="00E70388"/>
    <w:rsid w:val="00E7099A"/>
    <w:rsid w:val="00E70A88"/>
    <w:rsid w:val="00E71293"/>
    <w:rsid w:val="00E71AFE"/>
    <w:rsid w:val="00E71B3A"/>
    <w:rsid w:val="00E71D61"/>
    <w:rsid w:val="00E724A8"/>
    <w:rsid w:val="00E72DB8"/>
    <w:rsid w:val="00E73296"/>
    <w:rsid w:val="00E739F6"/>
    <w:rsid w:val="00E73B8F"/>
    <w:rsid w:val="00E742D2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2FB"/>
    <w:rsid w:val="00E77601"/>
    <w:rsid w:val="00E7793F"/>
    <w:rsid w:val="00E77BCC"/>
    <w:rsid w:val="00E800B9"/>
    <w:rsid w:val="00E80163"/>
    <w:rsid w:val="00E80407"/>
    <w:rsid w:val="00E808C8"/>
    <w:rsid w:val="00E80B0C"/>
    <w:rsid w:val="00E8123B"/>
    <w:rsid w:val="00E81BCC"/>
    <w:rsid w:val="00E821C8"/>
    <w:rsid w:val="00E82799"/>
    <w:rsid w:val="00E82F90"/>
    <w:rsid w:val="00E83083"/>
    <w:rsid w:val="00E83BC7"/>
    <w:rsid w:val="00E83CBA"/>
    <w:rsid w:val="00E84B5A"/>
    <w:rsid w:val="00E84C6D"/>
    <w:rsid w:val="00E84FAE"/>
    <w:rsid w:val="00E8519D"/>
    <w:rsid w:val="00E86328"/>
    <w:rsid w:val="00E87063"/>
    <w:rsid w:val="00E87B5F"/>
    <w:rsid w:val="00E90903"/>
    <w:rsid w:val="00E909D4"/>
    <w:rsid w:val="00E90B8F"/>
    <w:rsid w:val="00E9170D"/>
    <w:rsid w:val="00E917FB"/>
    <w:rsid w:val="00E91D16"/>
    <w:rsid w:val="00E91D7B"/>
    <w:rsid w:val="00E9234E"/>
    <w:rsid w:val="00E928D5"/>
    <w:rsid w:val="00E930A6"/>
    <w:rsid w:val="00E934CE"/>
    <w:rsid w:val="00E93561"/>
    <w:rsid w:val="00E93B62"/>
    <w:rsid w:val="00E93D8F"/>
    <w:rsid w:val="00E95C4F"/>
    <w:rsid w:val="00E95E01"/>
    <w:rsid w:val="00E9630D"/>
    <w:rsid w:val="00E9633C"/>
    <w:rsid w:val="00E96E27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C91"/>
    <w:rsid w:val="00EA2AFC"/>
    <w:rsid w:val="00EA3FD9"/>
    <w:rsid w:val="00EA4565"/>
    <w:rsid w:val="00EA468B"/>
    <w:rsid w:val="00EA4AE2"/>
    <w:rsid w:val="00EA5312"/>
    <w:rsid w:val="00EA5331"/>
    <w:rsid w:val="00EA5567"/>
    <w:rsid w:val="00EA5E46"/>
    <w:rsid w:val="00EA61CE"/>
    <w:rsid w:val="00EA6330"/>
    <w:rsid w:val="00EA668E"/>
    <w:rsid w:val="00EA68DB"/>
    <w:rsid w:val="00EA7297"/>
    <w:rsid w:val="00EA794D"/>
    <w:rsid w:val="00EA7E46"/>
    <w:rsid w:val="00EB0DB5"/>
    <w:rsid w:val="00EB10E9"/>
    <w:rsid w:val="00EB205B"/>
    <w:rsid w:val="00EB26BD"/>
    <w:rsid w:val="00EB26F9"/>
    <w:rsid w:val="00EB2D0F"/>
    <w:rsid w:val="00EB312C"/>
    <w:rsid w:val="00EB3234"/>
    <w:rsid w:val="00EB3463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6C4"/>
    <w:rsid w:val="00EB691B"/>
    <w:rsid w:val="00EB6D3F"/>
    <w:rsid w:val="00EB6D81"/>
    <w:rsid w:val="00EB750E"/>
    <w:rsid w:val="00EB7567"/>
    <w:rsid w:val="00EB78B4"/>
    <w:rsid w:val="00EC063A"/>
    <w:rsid w:val="00EC0C9A"/>
    <w:rsid w:val="00EC108B"/>
    <w:rsid w:val="00EC150C"/>
    <w:rsid w:val="00EC1F4C"/>
    <w:rsid w:val="00EC271B"/>
    <w:rsid w:val="00EC2A87"/>
    <w:rsid w:val="00EC2CF2"/>
    <w:rsid w:val="00EC3A03"/>
    <w:rsid w:val="00EC3AFC"/>
    <w:rsid w:val="00EC4274"/>
    <w:rsid w:val="00EC42A1"/>
    <w:rsid w:val="00EC42B0"/>
    <w:rsid w:val="00EC48D6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95"/>
    <w:rsid w:val="00ED019C"/>
    <w:rsid w:val="00ED046A"/>
    <w:rsid w:val="00ED0650"/>
    <w:rsid w:val="00ED10AB"/>
    <w:rsid w:val="00ED180D"/>
    <w:rsid w:val="00ED1B42"/>
    <w:rsid w:val="00ED2030"/>
    <w:rsid w:val="00ED22A3"/>
    <w:rsid w:val="00ED2353"/>
    <w:rsid w:val="00ED2BCA"/>
    <w:rsid w:val="00ED3041"/>
    <w:rsid w:val="00ED347B"/>
    <w:rsid w:val="00ED3E53"/>
    <w:rsid w:val="00ED3EC2"/>
    <w:rsid w:val="00ED452A"/>
    <w:rsid w:val="00ED4B49"/>
    <w:rsid w:val="00ED5307"/>
    <w:rsid w:val="00ED5840"/>
    <w:rsid w:val="00ED5C4E"/>
    <w:rsid w:val="00ED670C"/>
    <w:rsid w:val="00ED6809"/>
    <w:rsid w:val="00ED6A22"/>
    <w:rsid w:val="00ED70BC"/>
    <w:rsid w:val="00EE11F3"/>
    <w:rsid w:val="00EE1ABE"/>
    <w:rsid w:val="00EE2019"/>
    <w:rsid w:val="00EE20A4"/>
    <w:rsid w:val="00EE24DC"/>
    <w:rsid w:val="00EE2587"/>
    <w:rsid w:val="00EE2D80"/>
    <w:rsid w:val="00EE393F"/>
    <w:rsid w:val="00EE3E03"/>
    <w:rsid w:val="00EE3E5A"/>
    <w:rsid w:val="00EE42D1"/>
    <w:rsid w:val="00EE4989"/>
    <w:rsid w:val="00EE4D24"/>
    <w:rsid w:val="00EE4EFA"/>
    <w:rsid w:val="00EE5275"/>
    <w:rsid w:val="00EE5944"/>
    <w:rsid w:val="00EE65AA"/>
    <w:rsid w:val="00EE6832"/>
    <w:rsid w:val="00EE6911"/>
    <w:rsid w:val="00EE6AE4"/>
    <w:rsid w:val="00EE6E7F"/>
    <w:rsid w:val="00EF0014"/>
    <w:rsid w:val="00EF0572"/>
    <w:rsid w:val="00EF06AC"/>
    <w:rsid w:val="00EF0C27"/>
    <w:rsid w:val="00EF0C73"/>
    <w:rsid w:val="00EF13DE"/>
    <w:rsid w:val="00EF184B"/>
    <w:rsid w:val="00EF1917"/>
    <w:rsid w:val="00EF1E04"/>
    <w:rsid w:val="00EF29F6"/>
    <w:rsid w:val="00EF3732"/>
    <w:rsid w:val="00EF3F81"/>
    <w:rsid w:val="00EF42D4"/>
    <w:rsid w:val="00EF4EEE"/>
    <w:rsid w:val="00EF54D0"/>
    <w:rsid w:val="00EF56A7"/>
    <w:rsid w:val="00EF6101"/>
    <w:rsid w:val="00EF6298"/>
    <w:rsid w:val="00EF6AE9"/>
    <w:rsid w:val="00EF6BA3"/>
    <w:rsid w:val="00EF72BC"/>
    <w:rsid w:val="00EF74B9"/>
    <w:rsid w:val="00EF7CC0"/>
    <w:rsid w:val="00EF7E96"/>
    <w:rsid w:val="00F00611"/>
    <w:rsid w:val="00F00A92"/>
    <w:rsid w:val="00F00B82"/>
    <w:rsid w:val="00F00C62"/>
    <w:rsid w:val="00F012C0"/>
    <w:rsid w:val="00F0194C"/>
    <w:rsid w:val="00F02840"/>
    <w:rsid w:val="00F02AC3"/>
    <w:rsid w:val="00F0340C"/>
    <w:rsid w:val="00F03915"/>
    <w:rsid w:val="00F03CF5"/>
    <w:rsid w:val="00F0465F"/>
    <w:rsid w:val="00F04824"/>
    <w:rsid w:val="00F04A78"/>
    <w:rsid w:val="00F04D6A"/>
    <w:rsid w:val="00F0510C"/>
    <w:rsid w:val="00F0605D"/>
    <w:rsid w:val="00F0612C"/>
    <w:rsid w:val="00F06DA1"/>
    <w:rsid w:val="00F0793B"/>
    <w:rsid w:val="00F07FDF"/>
    <w:rsid w:val="00F10413"/>
    <w:rsid w:val="00F1046D"/>
    <w:rsid w:val="00F10788"/>
    <w:rsid w:val="00F10CBF"/>
    <w:rsid w:val="00F11BAC"/>
    <w:rsid w:val="00F11E42"/>
    <w:rsid w:val="00F120D5"/>
    <w:rsid w:val="00F12324"/>
    <w:rsid w:val="00F129A8"/>
    <w:rsid w:val="00F12BC3"/>
    <w:rsid w:val="00F12C8F"/>
    <w:rsid w:val="00F12E2A"/>
    <w:rsid w:val="00F151E3"/>
    <w:rsid w:val="00F15343"/>
    <w:rsid w:val="00F164C1"/>
    <w:rsid w:val="00F168A5"/>
    <w:rsid w:val="00F16A17"/>
    <w:rsid w:val="00F16B27"/>
    <w:rsid w:val="00F17120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548"/>
    <w:rsid w:val="00F216B5"/>
    <w:rsid w:val="00F217BB"/>
    <w:rsid w:val="00F219C8"/>
    <w:rsid w:val="00F21AF7"/>
    <w:rsid w:val="00F22350"/>
    <w:rsid w:val="00F225B5"/>
    <w:rsid w:val="00F22DB6"/>
    <w:rsid w:val="00F23A4D"/>
    <w:rsid w:val="00F23FFE"/>
    <w:rsid w:val="00F24D12"/>
    <w:rsid w:val="00F24E51"/>
    <w:rsid w:val="00F2534E"/>
    <w:rsid w:val="00F2539E"/>
    <w:rsid w:val="00F25495"/>
    <w:rsid w:val="00F25BF3"/>
    <w:rsid w:val="00F25C97"/>
    <w:rsid w:val="00F25D6E"/>
    <w:rsid w:val="00F261C6"/>
    <w:rsid w:val="00F26248"/>
    <w:rsid w:val="00F269F2"/>
    <w:rsid w:val="00F26A0D"/>
    <w:rsid w:val="00F26AA2"/>
    <w:rsid w:val="00F26C54"/>
    <w:rsid w:val="00F26FB2"/>
    <w:rsid w:val="00F27144"/>
    <w:rsid w:val="00F27CC9"/>
    <w:rsid w:val="00F27DDF"/>
    <w:rsid w:val="00F30346"/>
    <w:rsid w:val="00F30931"/>
    <w:rsid w:val="00F30F6D"/>
    <w:rsid w:val="00F3237F"/>
    <w:rsid w:val="00F32906"/>
    <w:rsid w:val="00F337C9"/>
    <w:rsid w:val="00F33B4F"/>
    <w:rsid w:val="00F34837"/>
    <w:rsid w:val="00F349A6"/>
    <w:rsid w:val="00F34CA6"/>
    <w:rsid w:val="00F356AF"/>
    <w:rsid w:val="00F35F01"/>
    <w:rsid w:val="00F365DE"/>
    <w:rsid w:val="00F37B0F"/>
    <w:rsid w:val="00F37BB6"/>
    <w:rsid w:val="00F40002"/>
    <w:rsid w:val="00F40714"/>
    <w:rsid w:val="00F40765"/>
    <w:rsid w:val="00F407AA"/>
    <w:rsid w:val="00F40E67"/>
    <w:rsid w:val="00F40F5A"/>
    <w:rsid w:val="00F41BD3"/>
    <w:rsid w:val="00F41C01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4778"/>
    <w:rsid w:val="00F44EF3"/>
    <w:rsid w:val="00F450B3"/>
    <w:rsid w:val="00F455F2"/>
    <w:rsid w:val="00F45976"/>
    <w:rsid w:val="00F45A9E"/>
    <w:rsid w:val="00F45BA7"/>
    <w:rsid w:val="00F466C4"/>
    <w:rsid w:val="00F46C83"/>
    <w:rsid w:val="00F46E31"/>
    <w:rsid w:val="00F46F64"/>
    <w:rsid w:val="00F472B8"/>
    <w:rsid w:val="00F47630"/>
    <w:rsid w:val="00F4795D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84"/>
    <w:rsid w:val="00F52EB5"/>
    <w:rsid w:val="00F52F74"/>
    <w:rsid w:val="00F5343C"/>
    <w:rsid w:val="00F53689"/>
    <w:rsid w:val="00F543AB"/>
    <w:rsid w:val="00F5448A"/>
    <w:rsid w:val="00F5481D"/>
    <w:rsid w:val="00F54B28"/>
    <w:rsid w:val="00F552BA"/>
    <w:rsid w:val="00F55491"/>
    <w:rsid w:val="00F55DEE"/>
    <w:rsid w:val="00F56B92"/>
    <w:rsid w:val="00F5751C"/>
    <w:rsid w:val="00F575AC"/>
    <w:rsid w:val="00F576E1"/>
    <w:rsid w:val="00F57ABC"/>
    <w:rsid w:val="00F57AC5"/>
    <w:rsid w:val="00F601D4"/>
    <w:rsid w:val="00F60761"/>
    <w:rsid w:val="00F60D09"/>
    <w:rsid w:val="00F60E25"/>
    <w:rsid w:val="00F60EBA"/>
    <w:rsid w:val="00F61923"/>
    <w:rsid w:val="00F62286"/>
    <w:rsid w:val="00F6249F"/>
    <w:rsid w:val="00F626F9"/>
    <w:rsid w:val="00F62BB1"/>
    <w:rsid w:val="00F63122"/>
    <w:rsid w:val="00F632A3"/>
    <w:rsid w:val="00F63668"/>
    <w:rsid w:val="00F64115"/>
    <w:rsid w:val="00F64206"/>
    <w:rsid w:val="00F651DB"/>
    <w:rsid w:val="00F652FD"/>
    <w:rsid w:val="00F65907"/>
    <w:rsid w:val="00F65A5D"/>
    <w:rsid w:val="00F6634B"/>
    <w:rsid w:val="00F66741"/>
    <w:rsid w:val="00F6674A"/>
    <w:rsid w:val="00F6698B"/>
    <w:rsid w:val="00F670BD"/>
    <w:rsid w:val="00F67B9F"/>
    <w:rsid w:val="00F701D1"/>
    <w:rsid w:val="00F70445"/>
    <w:rsid w:val="00F70D70"/>
    <w:rsid w:val="00F718DB"/>
    <w:rsid w:val="00F721C8"/>
    <w:rsid w:val="00F72A75"/>
    <w:rsid w:val="00F73614"/>
    <w:rsid w:val="00F73B67"/>
    <w:rsid w:val="00F73E51"/>
    <w:rsid w:val="00F73E68"/>
    <w:rsid w:val="00F746E4"/>
    <w:rsid w:val="00F747D2"/>
    <w:rsid w:val="00F74845"/>
    <w:rsid w:val="00F74D21"/>
    <w:rsid w:val="00F7532E"/>
    <w:rsid w:val="00F756B0"/>
    <w:rsid w:val="00F75846"/>
    <w:rsid w:val="00F778C6"/>
    <w:rsid w:val="00F77ADC"/>
    <w:rsid w:val="00F77DDE"/>
    <w:rsid w:val="00F80193"/>
    <w:rsid w:val="00F802E9"/>
    <w:rsid w:val="00F80594"/>
    <w:rsid w:val="00F8087A"/>
    <w:rsid w:val="00F80C8F"/>
    <w:rsid w:val="00F80D0A"/>
    <w:rsid w:val="00F8168C"/>
    <w:rsid w:val="00F81A75"/>
    <w:rsid w:val="00F827C2"/>
    <w:rsid w:val="00F829F9"/>
    <w:rsid w:val="00F82D34"/>
    <w:rsid w:val="00F83367"/>
    <w:rsid w:val="00F8362B"/>
    <w:rsid w:val="00F83711"/>
    <w:rsid w:val="00F838F1"/>
    <w:rsid w:val="00F83DA5"/>
    <w:rsid w:val="00F841ED"/>
    <w:rsid w:val="00F843A2"/>
    <w:rsid w:val="00F843EB"/>
    <w:rsid w:val="00F84627"/>
    <w:rsid w:val="00F84794"/>
    <w:rsid w:val="00F84918"/>
    <w:rsid w:val="00F849F5"/>
    <w:rsid w:val="00F85353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DC9"/>
    <w:rsid w:val="00F9171D"/>
    <w:rsid w:val="00F918C4"/>
    <w:rsid w:val="00F91A57"/>
    <w:rsid w:val="00F91BE2"/>
    <w:rsid w:val="00F923DA"/>
    <w:rsid w:val="00F9266B"/>
    <w:rsid w:val="00F9307C"/>
    <w:rsid w:val="00F93C9E"/>
    <w:rsid w:val="00F954CC"/>
    <w:rsid w:val="00F95A06"/>
    <w:rsid w:val="00F95BF3"/>
    <w:rsid w:val="00F95E3B"/>
    <w:rsid w:val="00F96FC1"/>
    <w:rsid w:val="00F97695"/>
    <w:rsid w:val="00F979A2"/>
    <w:rsid w:val="00F97AFF"/>
    <w:rsid w:val="00F97B22"/>
    <w:rsid w:val="00F97EC0"/>
    <w:rsid w:val="00FA0A69"/>
    <w:rsid w:val="00FA1147"/>
    <w:rsid w:val="00FA153E"/>
    <w:rsid w:val="00FA1592"/>
    <w:rsid w:val="00FA16CB"/>
    <w:rsid w:val="00FA1F13"/>
    <w:rsid w:val="00FA230A"/>
    <w:rsid w:val="00FA231F"/>
    <w:rsid w:val="00FA29D0"/>
    <w:rsid w:val="00FA3402"/>
    <w:rsid w:val="00FA3555"/>
    <w:rsid w:val="00FA3762"/>
    <w:rsid w:val="00FA398E"/>
    <w:rsid w:val="00FA3A20"/>
    <w:rsid w:val="00FA3D1A"/>
    <w:rsid w:val="00FA4025"/>
    <w:rsid w:val="00FA4247"/>
    <w:rsid w:val="00FA478A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775E"/>
    <w:rsid w:val="00FA7F14"/>
    <w:rsid w:val="00FB014E"/>
    <w:rsid w:val="00FB0742"/>
    <w:rsid w:val="00FB0846"/>
    <w:rsid w:val="00FB0A36"/>
    <w:rsid w:val="00FB0C54"/>
    <w:rsid w:val="00FB149C"/>
    <w:rsid w:val="00FB21EC"/>
    <w:rsid w:val="00FB2CEB"/>
    <w:rsid w:val="00FB2F7D"/>
    <w:rsid w:val="00FB2FD3"/>
    <w:rsid w:val="00FB30C7"/>
    <w:rsid w:val="00FB3536"/>
    <w:rsid w:val="00FB39C6"/>
    <w:rsid w:val="00FB3E05"/>
    <w:rsid w:val="00FB437E"/>
    <w:rsid w:val="00FB51BA"/>
    <w:rsid w:val="00FB568F"/>
    <w:rsid w:val="00FB616B"/>
    <w:rsid w:val="00FB706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80B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F6"/>
    <w:rsid w:val="00FC49DC"/>
    <w:rsid w:val="00FC559E"/>
    <w:rsid w:val="00FC60C5"/>
    <w:rsid w:val="00FC64B3"/>
    <w:rsid w:val="00FC6A8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3FDD"/>
    <w:rsid w:val="00FD4300"/>
    <w:rsid w:val="00FD480B"/>
    <w:rsid w:val="00FD4D02"/>
    <w:rsid w:val="00FD4EF0"/>
    <w:rsid w:val="00FD53C4"/>
    <w:rsid w:val="00FD5550"/>
    <w:rsid w:val="00FD598E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0AF"/>
    <w:rsid w:val="00FE3695"/>
    <w:rsid w:val="00FE4D34"/>
    <w:rsid w:val="00FE5113"/>
    <w:rsid w:val="00FE5AB1"/>
    <w:rsid w:val="00FE6141"/>
    <w:rsid w:val="00FE62A3"/>
    <w:rsid w:val="00FE6975"/>
    <w:rsid w:val="00FE7047"/>
    <w:rsid w:val="00FE7EE6"/>
    <w:rsid w:val="00FF06D3"/>
    <w:rsid w:val="00FF095C"/>
    <w:rsid w:val="00FF109B"/>
    <w:rsid w:val="00FF1131"/>
    <w:rsid w:val="00FF11D6"/>
    <w:rsid w:val="00FF1BDA"/>
    <w:rsid w:val="00FF1E96"/>
    <w:rsid w:val="00FF2A35"/>
    <w:rsid w:val="00FF3137"/>
    <w:rsid w:val="00FF3467"/>
    <w:rsid w:val="00FF388A"/>
    <w:rsid w:val="00FF3B31"/>
    <w:rsid w:val="00FF3C20"/>
    <w:rsid w:val="00FF453A"/>
    <w:rsid w:val="00FF4840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1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35423C"/>
    <w:p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i/>
      <w:iCs/>
      <w:color w:val="44546A" w:themeColor="text2"/>
      <w:sz w:val="18"/>
      <w:szCs w:val="18"/>
      <w:lang w:eastAsia="en-US"/>
    </w:rPr>
  </w:style>
  <w:style w:type="paragraph" w:customStyle="1" w:styleId="pf0">
    <w:name w:val="pf0"/>
    <w:basedOn w:val="Normal"/>
    <w:rsid w:val="0035423C"/>
    <w:pPr>
      <w:overflowPunct/>
      <w:autoSpaceDE/>
      <w:autoSpaceDN/>
      <w:adjustRightInd/>
      <w:spacing w:before="100" w:beforeAutospacing="1" w:after="100" w:afterAutospacing="1"/>
      <w:ind w:left="720"/>
      <w:jc w:val="left"/>
      <w:textAlignment w:val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35423C"/>
    <w:rPr>
      <w:rFonts w:ascii="Segoe UI" w:hAnsi="Segoe UI" w:cs="Segoe UI" w:hint="default"/>
      <w:sz w:val="18"/>
      <w:szCs w:val="18"/>
    </w:rPr>
  </w:style>
  <w:style w:type="paragraph" w:customStyle="1" w:styleId="Proposal">
    <w:name w:val="Proposal"/>
    <w:basedOn w:val="BodyText"/>
    <w:qFormat/>
    <w:rsid w:val="00CB2191"/>
    <w:pPr>
      <w:numPr>
        <w:numId w:val="14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rFonts w:eastAsia="SimSu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7C8E98-A97A-4CC4-A6AF-3B039182C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documentManagement/types"/>
    <ds:schemaRef ds:uri="http://purl.org/dc/elements/1.1/"/>
    <ds:schemaRef ds:uri="23a22248-acb0-4303-bd1b-c36b2527d0a2"/>
    <ds:schemaRef ds:uri="http://purl.org/dc/dcmitype/"/>
    <ds:schemaRef ds:uri="http://schemas.microsoft.com/sharepoint/v4"/>
    <ds:schemaRef ds:uri="http://schemas.microsoft.com/office/infopath/2007/PartnerControls"/>
    <ds:schemaRef ds:uri="http://purl.org/dc/terms/"/>
    <ds:schemaRef ds:uri="http://www.w3.org/XML/1998/namespace"/>
    <ds:schemaRef ds:uri="e32f50e1-6846-4d7d-ad60-ccd6877e6c5e"/>
    <ds:schemaRef ds:uri="http://schemas.openxmlformats.org/package/2006/metadata/core-properties"/>
    <ds:schemaRef ds:uri="5a888943-97ca-4c93-b605-714bb5e9e28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33</cp:revision>
  <dcterms:created xsi:type="dcterms:W3CDTF">2025-05-08T18:29:00Z</dcterms:created>
  <dcterms:modified xsi:type="dcterms:W3CDTF">2025-05-09T00:29:00Z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2024-09-03T14:58:57Z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56b695ae-f0b4-44cc-86cf-a6756c1d30df</vt:lpwstr>
  </property>
  <property fmtid="{D5CDD505-2E9C-101B-9397-08002B2CF9AE}" pid="10" name="MSIP_Label_bcf26ed8-713a-4e6c-8a04-66607341a11c_ContentBits">
    <vt:lpwstr>0</vt:lpwstr>
  </property>
</Properties>
</file>